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360" w:lineRule="auto"/>
        <w:rPr>
          <w:rFonts w:ascii="仿宋" w:hAnsi="仿宋" w:eastAsia="仿宋"/>
          <w:b/>
          <w:bCs/>
          <w:sz w:val="24"/>
          <w:szCs w:val="32"/>
        </w:rPr>
      </w:pPr>
      <w:r>
        <w:rPr>
          <w:rFonts w:hint="eastAsia" w:ascii="仿宋" w:hAnsi="仿宋" w:eastAsia="仿宋"/>
          <w:b/>
          <w:bCs/>
          <w:sz w:val="24"/>
          <w:szCs w:val="32"/>
        </w:rPr>
        <w:t>附件1</w:t>
      </w:r>
    </w:p>
    <w:p>
      <w:pPr>
        <w:spacing w:line="360" w:lineRule="exact"/>
        <w:jc w:val="center"/>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val="en-US" w:eastAsia="zh-CN"/>
        </w:rPr>
        <w:t xml:space="preserve">        服务</w:t>
      </w:r>
      <w:r>
        <w:rPr>
          <w:rFonts w:hint="eastAsia" w:ascii="仿宋" w:hAnsi="仿宋" w:eastAsia="仿宋" w:cs="Times New Roman"/>
          <w:b/>
          <w:color w:val="000000"/>
          <w:sz w:val="28"/>
          <w:szCs w:val="28"/>
          <w:lang w:eastAsia="zh-CN"/>
        </w:rPr>
        <w:t>标准和要求</w:t>
      </w:r>
    </w:p>
    <w:p>
      <w:pPr>
        <w:spacing w:line="360" w:lineRule="exact"/>
        <w:jc w:val="center"/>
        <w:rPr>
          <w:rFonts w:hint="eastAsia" w:ascii="仿宋" w:hAnsi="仿宋" w:eastAsia="仿宋" w:cs="Times New Roman"/>
          <w:b/>
          <w:color w:val="000000"/>
          <w:sz w:val="28"/>
          <w:szCs w:val="28"/>
          <w:lang w:eastAsia="zh-CN"/>
        </w:rPr>
      </w:pPr>
    </w:p>
    <w:tbl>
      <w:tblPr>
        <w:tblStyle w:val="5"/>
        <w:tblW w:w="9224" w:type="dxa"/>
        <w:tblInd w:w="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2895"/>
        <w:gridCol w:w="6329"/>
      </w:tblGrid>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2895" w:type="dxa"/>
            <w:noWrap w:val="0"/>
            <w:vAlign w:val="center"/>
          </w:tcPr>
          <w:p>
            <w:pPr>
              <w:pStyle w:val="4"/>
              <w:spacing w:before="137"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项目名称</w:t>
            </w:r>
          </w:p>
        </w:tc>
        <w:tc>
          <w:tcPr>
            <w:tcW w:w="6329" w:type="dxa"/>
            <w:noWrap w:val="0"/>
            <w:vAlign w:val="center"/>
          </w:tcPr>
          <w:p>
            <w:pPr>
              <w:pStyle w:val="4"/>
              <w:spacing w:before="138" w:line="219" w:lineRule="auto"/>
              <w:ind w:left="114"/>
              <w:jc w:val="left"/>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直购电项目招标代理服务</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443" w:hRule="atLeast"/>
        </w:trPr>
        <w:tc>
          <w:tcPr>
            <w:tcW w:w="2895" w:type="dxa"/>
            <w:noWrap w:val="0"/>
            <w:vAlign w:val="center"/>
          </w:tcPr>
          <w:p>
            <w:pPr>
              <w:pStyle w:val="4"/>
              <w:spacing w:before="78"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服务标准</w:t>
            </w:r>
          </w:p>
        </w:tc>
        <w:tc>
          <w:tcPr>
            <w:tcW w:w="6329" w:type="dxa"/>
            <w:noWrap w:val="0"/>
            <w:vAlign w:val="center"/>
          </w:tcPr>
          <w:p>
            <w:pPr>
              <w:pStyle w:val="4"/>
              <w:spacing w:before="183" w:line="219" w:lineRule="auto"/>
              <w:ind w:left="598"/>
              <w:jc w:val="left"/>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完成项目所有招标工作内容至项目资料归档</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895" w:type="dxa"/>
            <w:tcBorders>
              <w:bottom w:val="single" w:color="auto" w:sz="4" w:space="0"/>
            </w:tcBorders>
            <w:noWrap w:val="0"/>
            <w:vAlign w:val="center"/>
          </w:tcPr>
          <w:p>
            <w:pPr>
              <w:pStyle w:val="4"/>
              <w:spacing w:before="136"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其他要求</w:t>
            </w:r>
          </w:p>
        </w:tc>
        <w:tc>
          <w:tcPr>
            <w:tcW w:w="6329" w:type="dxa"/>
            <w:tcBorders>
              <w:bottom w:val="single" w:color="auto" w:sz="4" w:space="0"/>
            </w:tcBorders>
            <w:noWrap w:val="0"/>
            <w:vAlign w:val="center"/>
          </w:tcPr>
          <w:p>
            <w:pPr>
              <w:pStyle w:val="4"/>
              <w:spacing w:before="137" w:line="219" w:lineRule="auto"/>
              <w:ind w:left="113"/>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代理机构需提电子版和纸质版的招标备案材料</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24" w:type="dxa"/>
            <w:gridSpan w:val="2"/>
            <w:tcBorders>
              <w:top w:val="single" w:color="auto" w:sz="4" w:space="0"/>
            </w:tcBorders>
            <w:noWrap w:val="0"/>
            <w:vAlign w:val="center"/>
          </w:tcPr>
          <w:p>
            <w:pPr>
              <w:pStyle w:val="4"/>
              <w:spacing w:before="118" w:line="219" w:lineRule="auto"/>
              <w:ind w:left="114"/>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备注：</w:t>
            </w:r>
          </w:p>
        </w:tc>
      </w:tr>
    </w:tbl>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r>
        <w:rPr>
          <w:rFonts w:hint="eastAsia" w:ascii="仿宋" w:hAnsi="仿宋" w:eastAsia="仿宋"/>
          <w:b/>
          <w:bCs/>
          <w:sz w:val="24"/>
          <w:szCs w:val="32"/>
        </w:rPr>
        <w:t>附件2:</w:t>
      </w:r>
    </w:p>
    <w:p>
      <w:pPr>
        <w:spacing w:line="360" w:lineRule="auto"/>
        <w:rPr>
          <w:rFonts w:hint="eastAsia" w:ascii="仿宋" w:hAnsi="仿宋" w:eastAsia="仿宋"/>
          <w:sz w:val="24"/>
          <w:szCs w:val="32"/>
        </w:rPr>
      </w:pPr>
      <w:r>
        <w:rPr>
          <w:rFonts w:hint="eastAsia" w:ascii="仿宋" w:hAnsi="仿宋" w:eastAsia="仿宋"/>
          <w:sz w:val="24"/>
          <w:szCs w:val="32"/>
        </w:rPr>
        <w:t>《报价文件格式要求》</w:t>
      </w:r>
    </w:p>
    <w:p>
      <w:pPr>
        <w:spacing w:line="360" w:lineRule="auto"/>
        <w:rPr>
          <w:rFonts w:hint="eastAsia" w:ascii="仿宋" w:hAnsi="仿宋" w:eastAsia="仿宋"/>
          <w:sz w:val="24"/>
          <w:szCs w:val="32"/>
        </w:rPr>
      </w:pPr>
      <w:r>
        <w:rPr>
          <w:rFonts w:hint="eastAsia" w:ascii="仿宋" w:hAnsi="仿宋" w:eastAsia="仿宋"/>
          <w:sz w:val="24"/>
          <w:szCs w:val="32"/>
        </w:rPr>
        <w:t>报价文件应严格按照本附件格式要求提供，必需包括以下内容：</w:t>
      </w:r>
    </w:p>
    <w:p>
      <w:pPr>
        <w:spacing w:line="360" w:lineRule="auto"/>
        <w:rPr>
          <w:rFonts w:hint="eastAsia" w:ascii="仿宋" w:hAnsi="仿宋" w:eastAsia="仿宋"/>
          <w:sz w:val="24"/>
          <w:szCs w:val="32"/>
        </w:rPr>
      </w:pPr>
      <w:r>
        <w:rPr>
          <w:rFonts w:hint="eastAsia" w:ascii="仿宋" w:hAnsi="仿宋" w:eastAsia="仿宋"/>
          <w:sz w:val="24"/>
          <w:szCs w:val="32"/>
        </w:rPr>
        <w:t>★（1）报价函（见附件3）</w:t>
      </w:r>
    </w:p>
    <w:p>
      <w:pPr>
        <w:spacing w:line="360" w:lineRule="auto"/>
        <w:rPr>
          <w:rFonts w:hint="eastAsia" w:ascii="仿宋" w:hAnsi="仿宋" w:eastAsia="仿宋"/>
          <w:sz w:val="24"/>
          <w:szCs w:val="32"/>
        </w:rPr>
      </w:pPr>
      <w:r>
        <w:rPr>
          <w:rFonts w:hint="eastAsia" w:ascii="仿宋" w:hAnsi="仿宋" w:eastAsia="仿宋"/>
          <w:sz w:val="24"/>
          <w:szCs w:val="32"/>
        </w:rPr>
        <w:t>★（2）营业执照复印件加盖</w:t>
      </w:r>
      <w:r>
        <w:rPr>
          <w:rFonts w:hint="eastAsia" w:ascii="仿宋" w:hAnsi="仿宋" w:eastAsia="仿宋"/>
          <w:sz w:val="24"/>
          <w:szCs w:val="32"/>
          <w:lang w:eastAsia="zh-CN"/>
        </w:rPr>
        <w:t>单位</w:t>
      </w:r>
      <w:r>
        <w:rPr>
          <w:rFonts w:hint="eastAsia" w:ascii="仿宋" w:hAnsi="仿宋" w:eastAsia="仿宋"/>
          <w:sz w:val="24"/>
          <w:szCs w:val="32"/>
          <w:lang w:val="en-US" w:eastAsia="zh-CN"/>
        </w:rPr>
        <w:t>公章</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rPr>
        <w:t>★（3）2020年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至今，未因所供产品的质量</w:t>
      </w:r>
      <w:r>
        <w:rPr>
          <w:rFonts w:hint="eastAsia" w:ascii="仿宋" w:hAnsi="仿宋" w:eastAsia="仿宋"/>
          <w:sz w:val="24"/>
          <w:szCs w:val="32"/>
          <w:lang w:val="en-US" w:eastAsia="zh-CN"/>
        </w:rPr>
        <w:t>或提供的服务</w:t>
      </w:r>
      <w:r>
        <w:rPr>
          <w:rFonts w:hint="eastAsia" w:ascii="仿宋" w:hAnsi="仿宋" w:eastAsia="仿宋"/>
          <w:sz w:val="24"/>
          <w:szCs w:val="32"/>
        </w:rPr>
        <w:t>原因引起合同纠纷发生仲裁或诉讼事项。（报价人可主动出具申明一份）。</w:t>
      </w:r>
    </w:p>
    <w:p>
      <w:pPr>
        <w:spacing w:line="360" w:lineRule="auto"/>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val="en-US" w:eastAsia="zh-CN"/>
        </w:rPr>
        <w:t>4</w:t>
      </w:r>
      <w:r>
        <w:rPr>
          <w:rFonts w:hint="eastAsia" w:ascii="仿宋" w:hAnsi="仿宋" w:eastAsia="仿宋"/>
          <w:sz w:val="24"/>
          <w:szCs w:val="32"/>
        </w:rPr>
        <w:t>）报价人必须为未被列入“信用中国”网站（www.creditchina.gov.cn）或中国政府采购网（www.ccgp.gov.cn）渠道信用记录失信被执行人、重大税收违法案件当事人名单、政府采购严重违法失信行为记录名单的企业，提供相关资料（以本项目公告发布之后的查询结果为准）。</w:t>
      </w:r>
    </w:p>
    <w:p>
      <w:pPr>
        <w:spacing w:line="360" w:lineRule="auto"/>
        <w:rPr>
          <w:rFonts w:hint="eastAsia" w:ascii="仿宋" w:hAnsi="仿宋" w:eastAsia="仿宋"/>
          <w:sz w:val="24"/>
          <w:szCs w:val="32"/>
        </w:rPr>
      </w:pPr>
      <w:r>
        <w:rPr>
          <w:rFonts w:hint="eastAsia" w:ascii="仿宋" w:hAnsi="仿宋" w:eastAsia="仿宋"/>
          <w:sz w:val="24"/>
          <w:szCs w:val="32"/>
        </w:rPr>
        <w:t>2、特别说明</w:t>
      </w:r>
    </w:p>
    <w:p>
      <w:pPr>
        <w:spacing w:line="360" w:lineRule="auto"/>
        <w:rPr>
          <w:rFonts w:hint="eastAsia" w:ascii="仿宋" w:hAnsi="仿宋" w:eastAsia="仿宋"/>
          <w:sz w:val="24"/>
          <w:szCs w:val="32"/>
        </w:rPr>
      </w:pPr>
      <w:r>
        <w:rPr>
          <w:rFonts w:hint="eastAsia" w:ascii="仿宋" w:hAnsi="仿宋" w:eastAsia="仿宋"/>
          <w:sz w:val="24"/>
          <w:szCs w:val="32"/>
        </w:rPr>
        <w:t>（1）报价文件制作形式为</w:t>
      </w:r>
      <w:r>
        <w:rPr>
          <w:rFonts w:hint="eastAsia" w:ascii="仿宋" w:hAnsi="仿宋" w:eastAsia="仿宋"/>
          <w:sz w:val="24"/>
          <w:szCs w:val="32"/>
          <w:lang w:eastAsia="zh-CN"/>
        </w:rPr>
        <w:t>纸质</w:t>
      </w:r>
      <w:r>
        <w:rPr>
          <w:rFonts w:hint="eastAsia" w:ascii="仿宋" w:hAnsi="仿宋" w:eastAsia="仿宋"/>
          <w:sz w:val="24"/>
          <w:szCs w:val="32"/>
        </w:rPr>
        <w:t>文件，由本附件上述资料经扫描（或照相）形成的PDF文档或图片，否则视为无效申请文件。</w:t>
      </w:r>
    </w:p>
    <w:p>
      <w:pPr>
        <w:spacing w:line="360" w:lineRule="auto"/>
        <w:rPr>
          <w:rFonts w:hint="eastAsia" w:ascii="仿宋" w:hAnsi="仿宋" w:eastAsia="仿宋"/>
          <w:sz w:val="24"/>
          <w:szCs w:val="32"/>
        </w:rPr>
      </w:pPr>
      <w:r>
        <w:rPr>
          <w:rFonts w:hint="eastAsia" w:ascii="仿宋" w:hAnsi="仿宋" w:eastAsia="仿宋"/>
          <w:sz w:val="24"/>
          <w:szCs w:val="32"/>
        </w:rPr>
        <w:t>（2）报价文件内容因模糊不清等原因影响采购人辨认的，由此造成对报价人做出不利评审结果的，责任由报价人自负。</w:t>
      </w:r>
    </w:p>
    <w:p>
      <w:pPr>
        <w:spacing w:line="360" w:lineRule="auto"/>
        <w:rPr>
          <w:rFonts w:hint="eastAsia" w:ascii="仿宋" w:hAnsi="仿宋" w:eastAsia="仿宋"/>
          <w:sz w:val="24"/>
          <w:szCs w:val="32"/>
        </w:rPr>
      </w:pPr>
      <w:r>
        <w:rPr>
          <w:rFonts w:hint="eastAsia" w:ascii="仿宋" w:hAnsi="仿宋" w:eastAsia="仿宋"/>
          <w:sz w:val="24"/>
          <w:szCs w:val="32"/>
        </w:rPr>
        <w:t>（3）报价人需严格按附件2格式内容制作，若报价文件出现附件2格式的★号项内容缺失，则视为出现重大漏项，采购人将不予接受。</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p>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我公司全面研究了贵公司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lang w:eastAsia="zh-CN"/>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，（小写）¥</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元的报价</w:t>
      </w:r>
      <w:r>
        <w:rPr>
          <w:rFonts w:hint="eastAsia" w:ascii="仿宋" w:hAnsi="仿宋" w:eastAsia="仿宋"/>
          <w:sz w:val="24"/>
          <w:szCs w:val="32"/>
          <w:lang w:eastAsia="zh-CN"/>
        </w:rPr>
        <w:t>（</w:t>
      </w:r>
      <w:r>
        <w:rPr>
          <w:rFonts w:hint="eastAsia" w:ascii="仿宋" w:hAnsi="仿宋" w:eastAsia="仿宋"/>
          <w:sz w:val="24"/>
          <w:szCs w:val="32"/>
          <w:lang w:val="en-US" w:eastAsia="zh-CN"/>
        </w:rPr>
        <w:t>下浮比例</w:t>
      </w:r>
      <w:r>
        <w:rPr>
          <w:rFonts w:hint="eastAsia" w:ascii="仿宋" w:hAnsi="仿宋" w:eastAsia="仿宋"/>
          <w:sz w:val="24"/>
          <w:szCs w:val="32"/>
          <w:u w:val="single"/>
          <w:lang w:val="en-US" w:eastAsia="zh-CN"/>
        </w:rPr>
        <w:t xml:space="preserve">   </w:t>
      </w:r>
      <w:r>
        <w:rPr>
          <w:rFonts w:hint="eastAsia" w:ascii="仿宋" w:hAnsi="仿宋" w:eastAsia="仿宋"/>
          <w:sz w:val="24"/>
          <w:szCs w:val="32"/>
          <w:lang w:eastAsia="zh-CN"/>
        </w:rPr>
        <w:t>）</w:t>
      </w:r>
      <w:r>
        <w:rPr>
          <w:rFonts w:hint="eastAsia" w:ascii="仿宋" w:hAnsi="仿宋" w:eastAsia="仿宋"/>
          <w:sz w:val="24"/>
          <w:szCs w:val="32"/>
        </w:rPr>
        <w:t>，并遵照询价公告（含附件）提出的各项规定和要求实施本项目，报价明细清单附后。</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招标代理服务的相关一切费用。</w:t>
      </w:r>
    </w:p>
    <w:p>
      <w:pPr>
        <w:spacing w:line="360" w:lineRule="auto"/>
        <w:rPr>
          <w:rFonts w:hint="eastAsia" w:ascii="仿宋" w:hAnsi="仿宋" w:eastAsia="仿宋"/>
          <w:sz w:val="24"/>
          <w:szCs w:val="32"/>
        </w:rPr>
      </w:pPr>
      <w:r>
        <w:rPr>
          <w:rFonts w:hint="eastAsia" w:ascii="仿宋" w:hAnsi="仿宋" w:eastAsia="仿宋"/>
          <w:sz w:val="24"/>
          <w:szCs w:val="32"/>
        </w:rPr>
        <w:t>3.我司承诺报价为固定价，该报价已充分考虑了各种外部因素对报价的影响，接受采购人不接受调价的要求。</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服务</w:t>
      </w:r>
      <w:r>
        <w:rPr>
          <w:rFonts w:hint="eastAsia" w:ascii="仿宋" w:hAnsi="仿宋" w:eastAsia="仿宋"/>
          <w:sz w:val="24"/>
          <w:szCs w:val="32"/>
        </w:rPr>
        <w:t>期：</w:t>
      </w:r>
    </w:p>
    <w:p>
      <w:pPr>
        <w:spacing w:line="360" w:lineRule="auto"/>
        <w:rPr>
          <w:rFonts w:hint="eastAsia" w:ascii="仿宋" w:hAnsi="仿宋" w:eastAsia="仿宋"/>
          <w:sz w:val="24"/>
          <w:szCs w:val="32"/>
        </w:rPr>
      </w:pPr>
      <w:r>
        <w:rPr>
          <w:rFonts w:hint="eastAsia" w:ascii="仿宋" w:hAnsi="仿宋" w:eastAsia="仿宋"/>
          <w:sz w:val="24"/>
          <w:szCs w:val="32"/>
        </w:rPr>
        <w:t>（1）如果我司中选，我司将保证承诺</w:t>
      </w:r>
      <w:r>
        <w:rPr>
          <w:rFonts w:hint="eastAsia" w:ascii="仿宋" w:hAnsi="仿宋" w:eastAsia="仿宋"/>
          <w:sz w:val="24"/>
          <w:szCs w:val="32"/>
          <w:lang w:val="en-US" w:eastAsia="zh-CN"/>
        </w:rPr>
        <w:t>招标代理结束前</w:t>
      </w:r>
      <w:r>
        <w:rPr>
          <w:rFonts w:hint="eastAsia" w:ascii="仿宋" w:hAnsi="仿宋" w:eastAsia="仿宋"/>
          <w:sz w:val="24"/>
          <w:szCs w:val="32"/>
        </w:rPr>
        <w:t>完成相应工作及服务工作。</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违约：我司未按合同约定时间完成代理工作，则我司按每逾期一日向采购人支付100元的违约金，该违约金采购人可从任何应付或应退还的款项中扣除。</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8.如果我司被确定为本项目的服务提供商，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9</w:t>
      </w:r>
      <w:r>
        <w:rPr>
          <w:rFonts w:hint="eastAsia" w:ascii="仿宋" w:hAnsi="仿宋" w:eastAsia="仿宋"/>
          <w:sz w:val="24"/>
          <w:szCs w:val="32"/>
          <w:lang w:eastAsia="zh-CN"/>
        </w:rPr>
        <w:t>.</w:t>
      </w:r>
      <w:r>
        <w:rPr>
          <w:rFonts w:hint="eastAsia" w:ascii="仿宋" w:hAnsi="仿宋" w:eastAsia="仿宋"/>
          <w:sz w:val="24"/>
          <w:szCs w:val="32"/>
        </w:rPr>
        <w:t>报价有效期：   个日历天（递交报价文件起要求不少于30个日历天）</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10</w:t>
      </w:r>
      <w:r>
        <w:rPr>
          <w:rFonts w:hint="eastAsia" w:ascii="仿宋" w:hAnsi="仿宋" w:eastAsia="仿宋"/>
          <w:sz w:val="24"/>
          <w:szCs w:val="32"/>
          <w:lang w:eastAsia="zh-CN"/>
        </w:rPr>
        <w:t>.</w:t>
      </w:r>
      <w:r>
        <w:rPr>
          <w:rFonts w:hint="eastAsia" w:ascii="仿宋" w:hAnsi="仿宋" w:eastAsia="仿宋"/>
          <w:sz w:val="24"/>
          <w:szCs w:val="32"/>
        </w:rPr>
        <w:t>我司承诺：20</w:t>
      </w:r>
      <w:r>
        <w:rPr>
          <w:rFonts w:hint="eastAsia" w:ascii="仿宋" w:hAnsi="仿宋" w:eastAsia="仿宋"/>
          <w:sz w:val="24"/>
          <w:szCs w:val="32"/>
          <w:lang w:val="en-US" w:eastAsia="zh-CN"/>
        </w:rPr>
        <w:t>20</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至今，未因所供产品（或服务）的质量原因引起合同纠纷发生仲裁或诉讼事项。</w:t>
      </w:r>
    </w:p>
    <w:p>
      <w:pPr>
        <w:spacing w:line="360" w:lineRule="auto"/>
        <w:rPr>
          <w:rFonts w:hint="eastAsia" w:ascii="仿宋" w:hAnsi="仿宋" w:eastAsia="仿宋"/>
          <w:sz w:val="24"/>
          <w:szCs w:val="32"/>
        </w:rPr>
      </w:pPr>
      <w:r>
        <w:rPr>
          <w:rFonts w:hint="eastAsia" w:ascii="仿宋" w:hAnsi="仿宋" w:eastAsia="仿宋"/>
          <w:sz w:val="24"/>
          <w:szCs w:val="32"/>
        </w:rPr>
        <w:t>1</w:t>
      </w:r>
      <w:r>
        <w:rPr>
          <w:rFonts w:hint="eastAsia" w:ascii="仿宋" w:hAnsi="仿宋" w:eastAsia="仿宋"/>
          <w:sz w:val="24"/>
          <w:szCs w:val="32"/>
          <w:lang w:val="en-US" w:eastAsia="zh-CN"/>
        </w:rPr>
        <w:t>1</w:t>
      </w:r>
      <w:r>
        <w:rPr>
          <w:rFonts w:hint="eastAsia" w:ascii="仿宋" w:hAnsi="仿宋" w:eastAsia="仿宋"/>
          <w:sz w:val="24"/>
          <w:szCs w:val="32"/>
        </w:rPr>
        <w:t>.其他承诺：             （若有）。</w:t>
      </w:r>
    </w:p>
    <w:p>
      <w:pPr>
        <w:spacing w:line="360" w:lineRule="auto"/>
        <w:rPr>
          <w:rFonts w:hint="eastAsia" w:ascii="仿宋" w:hAnsi="仿宋" w:eastAsia="仿宋"/>
          <w:sz w:val="24"/>
          <w:szCs w:val="32"/>
        </w:rPr>
      </w:pPr>
      <w:bookmarkStart w:id="0" w:name="_GoBack"/>
      <w:bookmarkEnd w:id="0"/>
    </w:p>
    <w:p>
      <w:pPr>
        <w:spacing w:line="360" w:lineRule="auto"/>
        <w:rPr>
          <w:rFonts w:hint="eastAsia" w:ascii="仿宋" w:hAnsi="仿宋" w:eastAsia="仿宋"/>
          <w:sz w:val="24"/>
          <w:szCs w:val="32"/>
        </w:rPr>
      </w:pPr>
      <w:r>
        <w:rPr>
          <w:rFonts w:hint="eastAsia" w:ascii="仿宋" w:hAnsi="仿宋" w:eastAsia="仿宋"/>
          <w:sz w:val="24"/>
          <w:szCs w:val="32"/>
        </w:rPr>
        <w:t>报价人（盖公章）：</w:t>
      </w:r>
    </w:p>
    <w:p>
      <w:pPr>
        <w:spacing w:line="360" w:lineRule="auto"/>
        <w:rPr>
          <w:rFonts w:hint="eastAsia" w:ascii="仿宋" w:hAnsi="仿宋" w:eastAsia="仿宋"/>
          <w:sz w:val="24"/>
          <w:szCs w:val="32"/>
        </w:rPr>
      </w:pPr>
      <w:r>
        <w:rPr>
          <w:rFonts w:hint="eastAsia" w:ascii="仿宋" w:hAnsi="仿宋" w:eastAsia="仿宋"/>
          <w:sz w:val="24"/>
          <w:szCs w:val="32"/>
        </w:rPr>
        <w:t>单位地址：</w:t>
      </w:r>
    </w:p>
    <w:p>
      <w:pPr>
        <w:spacing w:line="360" w:lineRule="auto"/>
        <w:rPr>
          <w:rFonts w:hint="eastAsia" w:ascii="仿宋" w:hAnsi="仿宋" w:eastAsia="仿宋"/>
          <w:sz w:val="24"/>
          <w:szCs w:val="32"/>
        </w:rPr>
      </w:pPr>
      <w:r>
        <w:rPr>
          <w:rFonts w:hint="eastAsia" w:ascii="仿宋" w:hAnsi="仿宋" w:eastAsia="仿宋"/>
          <w:sz w:val="24"/>
          <w:szCs w:val="32"/>
        </w:rPr>
        <w:t>联系人：</w:t>
      </w:r>
    </w:p>
    <w:p>
      <w:pPr>
        <w:spacing w:line="360" w:lineRule="auto"/>
        <w:rPr>
          <w:rFonts w:hint="eastAsia" w:ascii="仿宋" w:hAnsi="仿宋" w:eastAsia="仿宋"/>
          <w:sz w:val="24"/>
          <w:szCs w:val="32"/>
        </w:rPr>
      </w:pPr>
      <w:r>
        <w:rPr>
          <w:rFonts w:hint="eastAsia" w:ascii="仿宋" w:hAnsi="仿宋" w:eastAsia="仿宋"/>
          <w:sz w:val="24"/>
          <w:szCs w:val="32"/>
        </w:rPr>
        <w:t>联系电话：</w:t>
      </w:r>
    </w:p>
    <w:p>
      <w:pPr>
        <w:spacing w:line="360" w:lineRule="auto"/>
        <w:rPr>
          <w:rFonts w:hint="eastAsia" w:ascii="仿宋" w:hAnsi="仿宋" w:eastAsia="仿宋"/>
          <w:sz w:val="24"/>
          <w:szCs w:val="32"/>
        </w:rPr>
      </w:pPr>
      <w:r>
        <w:rPr>
          <w:rFonts w:hint="eastAsia" w:ascii="仿宋" w:hAnsi="仿宋" w:eastAsia="仿宋"/>
          <w:sz w:val="24"/>
          <w:szCs w:val="32"/>
        </w:rPr>
        <w:t>时间：  年  月  日</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YzNmMmVhM2U4NGM3MzkxNWRhMGZmNjAxMWRhOTgifQ=="/>
  </w:docVars>
  <w:rsids>
    <w:rsidRoot w:val="21647DC6"/>
    <w:rsid w:val="21647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4"/>
      <w:szCs w:val="24"/>
      <w:lang w:val="en-US" w:eastAsia="en-US" w:bidi="ar-SA"/>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2024-01-02T02:11:00Z</dcterms:created>
  <dc:creator>程露</dc:creator>
  <cp:lastModifiedBy>程露</cp:lastModifiedBy>
  <dcterms:modified xsi:type="dcterms:W3CDTF">2024-01-02T02:12:11Z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146C25D2EF0D4D40B5A3676599F29C9D_11</vt:lpwstr>
  </property>
</Properties>
</file>