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w:t>
      </w:r>
    </w:p>
    <w:p>
      <w:pPr>
        <w:spacing w:line="360" w:lineRule="auto"/>
        <w:jc w:val="center"/>
        <w:rPr>
          <w:rFonts w:hint="eastAsia" w:ascii="仿宋" w:hAnsi="仿宋" w:eastAsia="仿宋"/>
          <w:sz w:val="32"/>
          <w:szCs w:val="32"/>
          <w:lang w:val="zh-CN"/>
        </w:rPr>
      </w:pPr>
      <w:r>
        <w:rPr>
          <w:rFonts w:hint="eastAsia" w:ascii="仿宋" w:hAnsi="仿宋" w:eastAsia="仿宋"/>
          <w:sz w:val="32"/>
          <w:szCs w:val="32"/>
        </w:rPr>
        <w:t>《报价文件格式要求》</w:t>
      </w:r>
    </w:p>
    <w:p>
      <w:pPr>
        <w:pStyle w:val="4"/>
        <w:numPr>
          <w:ilvl w:val="0"/>
          <w:numId w:val="1"/>
        </w:numPr>
        <w:spacing w:line="440" w:lineRule="atLeast"/>
        <w:ind w:firstLine="640" w:firstLineChars="200"/>
        <w:rPr>
          <w:rStyle w:val="5"/>
          <w:rFonts w:hint="eastAsia" w:ascii="仿宋_GB2312" w:hAnsi="仿宋_GB2312" w:eastAsia="仿宋_GB2312" w:cs="仿宋_GB2312"/>
          <w:color w:val="333333"/>
          <w:sz w:val="32"/>
          <w:szCs w:val="32"/>
        </w:rPr>
      </w:pPr>
      <w:r>
        <w:rPr>
          <w:rStyle w:val="5"/>
          <w:rFonts w:hint="eastAsia" w:ascii="仿宋_GB2312" w:hAnsi="仿宋_GB2312" w:eastAsia="仿宋_GB2312" w:cs="仿宋_GB2312"/>
          <w:color w:val="333333"/>
          <w:sz w:val="32"/>
          <w:szCs w:val="32"/>
        </w:rPr>
        <w:t>报价文件应严格按照本附件格式要求提供，</w:t>
      </w:r>
      <w:r>
        <w:rPr>
          <w:rStyle w:val="5"/>
          <w:rFonts w:hint="eastAsia" w:ascii="仿宋_GB2312" w:hAnsi="仿宋_GB2312" w:eastAsia="仿宋_GB2312" w:cs="仿宋_GB2312"/>
          <w:color w:val="333333"/>
          <w:sz w:val="32"/>
          <w:szCs w:val="32"/>
          <w:lang w:val="en-US" w:eastAsia="zh-CN"/>
        </w:rPr>
        <w:t>必须</w:t>
      </w:r>
      <w:r>
        <w:rPr>
          <w:rStyle w:val="5"/>
          <w:rFonts w:hint="eastAsia" w:ascii="仿宋_GB2312" w:hAnsi="仿宋_GB2312" w:eastAsia="仿宋_GB2312" w:cs="仿宋_GB2312"/>
          <w:color w:val="333333"/>
          <w:sz w:val="32"/>
          <w:szCs w:val="32"/>
        </w:rPr>
        <w:t>包括以下内容：</w:t>
      </w:r>
    </w:p>
    <w:p>
      <w:pPr>
        <w:pStyle w:val="4"/>
        <w:spacing w:before="156" w:line="440" w:lineRule="atLeast"/>
        <w:ind w:firstLine="643" w:firstLineChars="200"/>
        <w:rPr>
          <w:rStyle w:val="5"/>
          <w:rFonts w:hint="eastAsia" w:ascii="仿宋_GB2312" w:hAnsi="仿宋_GB2312" w:eastAsia="仿宋_GB2312" w:cs="仿宋_GB2312"/>
          <w:b/>
          <w:color w:val="333333"/>
          <w:sz w:val="32"/>
          <w:szCs w:val="32"/>
        </w:rPr>
      </w:pPr>
      <w:r>
        <w:rPr>
          <w:rStyle w:val="5"/>
          <w:rFonts w:hint="eastAsia" w:ascii="仿宋_GB2312" w:hAnsi="仿宋_GB2312" w:eastAsia="仿宋_GB2312" w:cs="仿宋_GB2312"/>
          <w:b/>
          <w:sz w:val="32"/>
          <w:szCs w:val="32"/>
        </w:rPr>
        <w:t>★</w:t>
      </w:r>
      <w:r>
        <w:rPr>
          <w:rStyle w:val="5"/>
          <w:rFonts w:hint="eastAsia" w:ascii="仿宋_GB2312" w:hAnsi="仿宋_GB2312" w:eastAsia="仿宋_GB2312" w:cs="仿宋_GB2312"/>
          <w:b/>
          <w:color w:val="333333"/>
          <w:sz w:val="32"/>
          <w:szCs w:val="32"/>
        </w:rPr>
        <w:t>（1）报价函（见附件</w:t>
      </w:r>
      <w:r>
        <w:rPr>
          <w:rStyle w:val="5"/>
          <w:rFonts w:hint="eastAsia" w:ascii="仿宋_GB2312" w:hAnsi="仿宋_GB2312" w:eastAsia="仿宋_GB2312" w:cs="仿宋_GB2312"/>
          <w:b/>
          <w:color w:val="333333"/>
          <w:sz w:val="32"/>
          <w:szCs w:val="32"/>
          <w:lang w:val="en-US" w:eastAsia="zh-CN"/>
        </w:rPr>
        <w:t>2</w:t>
      </w:r>
      <w:r>
        <w:rPr>
          <w:rStyle w:val="5"/>
          <w:rFonts w:hint="eastAsia" w:ascii="仿宋_GB2312" w:hAnsi="仿宋_GB2312" w:eastAsia="仿宋_GB2312" w:cs="仿宋_GB2312"/>
          <w:b/>
          <w:color w:val="333333"/>
          <w:sz w:val="32"/>
          <w:szCs w:val="32"/>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仿宋_GB2312" w:hAnsi="仿宋_GB2312" w:eastAsia="仿宋_GB2312" w:cs="仿宋_GB2312"/>
          <w:b w:val="0"/>
          <w:bCs w:val="0"/>
          <w:color w:val="000000"/>
          <w:sz w:val="32"/>
          <w:szCs w:val="32"/>
          <w:lang w:eastAsia="zh-CN"/>
        </w:rPr>
      </w:pPr>
      <w:r>
        <w:rPr>
          <w:rStyle w:val="5"/>
          <w:rFonts w:hint="eastAsia" w:ascii="仿宋_GB2312" w:hAnsi="仿宋_GB2312" w:eastAsia="仿宋_GB2312" w:cs="仿宋_GB2312"/>
          <w:b/>
          <w:sz w:val="32"/>
          <w:szCs w:val="32"/>
        </w:rPr>
        <w:t>★</w:t>
      </w:r>
      <w:r>
        <w:rPr>
          <w:rStyle w:val="5"/>
          <w:rFonts w:hint="eastAsia" w:ascii="仿宋_GB2312" w:hAnsi="仿宋_GB2312" w:eastAsia="仿宋_GB2312" w:cs="仿宋_GB2312"/>
          <w:b/>
          <w:color w:val="333333"/>
          <w:sz w:val="32"/>
          <w:szCs w:val="32"/>
        </w:rPr>
        <w:t>（2）</w:t>
      </w: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bCs/>
          <w:sz w:val="32"/>
          <w:szCs w:val="32"/>
        </w:rPr>
        <w:t>报价人必须是按照国家法律法规设立的，并在中国注册的，具有法人地位</w:t>
      </w:r>
      <w:r>
        <w:rPr>
          <w:rFonts w:hint="eastAsia" w:ascii="仿宋_GB2312" w:hAnsi="仿宋_GB2312" w:eastAsia="仿宋_GB2312" w:cs="仿宋_GB2312"/>
          <w:b/>
          <w:bCs/>
          <w:sz w:val="32"/>
          <w:szCs w:val="32"/>
          <w:lang w:val="en-US" w:eastAsia="zh-CN"/>
        </w:rPr>
        <w:t>的公司。</w:t>
      </w:r>
      <w:r>
        <w:rPr>
          <w:rFonts w:hint="eastAsia" w:ascii="仿宋_GB2312" w:hAnsi="仿宋_GB2312" w:eastAsia="仿宋_GB2312" w:cs="仿宋_GB2312"/>
          <w:b w:val="0"/>
          <w:bCs w:val="0"/>
          <w:color w:val="000000"/>
          <w:sz w:val="32"/>
          <w:szCs w:val="32"/>
        </w:rPr>
        <w:t>参与询价的报价人</w:t>
      </w:r>
      <w:r>
        <w:rPr>
          <w:rFonts w:hint="eastAsia" w:ascii="仿宋_GB2312" w:hAnsi="仿宋_GB2312" w:eastAsia="仿宋_GB2312" w:cs="仿宋_GB2312"/>
          <w:b w:val="0"/>
          <w:bCs w:val="0"/>
          <w:color w:val="000000"/>
          <w:sz w:val="32"/>
          <w:szCs w:val="32"/>
          <w:lang w:val="en-US" w:eastAsia="zh-CN"/>
        </w:rPr>
        <w:t>须</w:t>
      </w:r>
      <w:r>
        <w:rPr>
          <w:rFonts w:hint="eastAsia" w:ascii="仿宋_GB2312" w:hAnsi="仿宋_GB2312" w:eastAsia="仿宋_GB2312" w:cs="仿宋_GB2312"/>
          <w:b w:val="0"/>
          <w:bCs w:val="0"/>
          <w:color w:val="000000"/>
          <w:sz w:val="32"/>
          <w:szCs w:val="32"/>
        </w:rPr>
        <w:t>提供有效的《营业执照》副本复印件加盖单位公章，其拟投产品类别应在其营业执照经营范围内</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报价人</w:t>
      </w:r>
      <w:r>
        <w:rPr>
          <w:rFonts w:hint="eastAsia" w:ascii="仿宋_GB2312" w:hAnsi="仿宋_GB2312" w:eastAsia="仿宋_GB2312" w:cs="仿宋_GB2312"/>
          <w:b w:val="0"/>
          <w:bCs w:val="0"/>
          <w:color w:val="000000"/>
          <w:sz w:val="32"/>
          <w:szCs w:val="32"/>
          <w:lang w:val="en-US" w:eastAsia="zh-CN"/>
        </w:rPr>
        <w:t>须是具有小红书广告投放服务经验的</w:t>
      </w:r>
      <w:r>
        <w:rPr>
          <w:rStyle w:val="5"/>
          <w:rFonts w:hint="eastAsia" w:ascii="仿宋_GB2312" w:hAnsi="仿宋_GB2312" w:eastAsia="仿宋_GB2312" w:cs="仿宋_GB2312"/>
          <w:sz w:val="32"/>
          <w:szCs w:val="32"/>
          <w:highlight w:val="none"/>
          <w:lang w:val="en-US" w:eastAsia="zh-CN"/>
        </w:rPr>
        <w:t>网络广告推广服务公司</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lang w:val="en-US" w:eastAsia="zh-CN"/>
        </w:rPr>
        <w:t>证明文件加盖单位公章。</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年1月1日至今</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执行的小红书业务投放合作项目不少于3件，（需要提供有关书面证明材料）。</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202</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年1月1日至今，未因所供服务引起合同执行、售后服务等相关的纠纷、仲裁或诉讼事项。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参加询价时必须为未被列入“信用中国”网站（www.creditchina.gov.cn）或中国政府采购网（www.ccgp.gov.cn）渠道信用记录失信被执行人、重大税收违法案件当事人名单、政府采购严重违法失信行为记录名单的企业（以本项目公告发布之后的查询结果为准）</w:t>
      </w:r>
      <w:r>
        <w:rPr>
          <w:rFonts w:hint="eastAsia" w:ascii="仿宋_GB2312" w:hAnsi="仿宋_GB2312" w:eastAsia="仿宋_GB2312" w:cs="仿宋_GB2312"/>
          <w:b w:val="0"/>
          <w:bCs w:val="0"/>
          <w:color w:val="000000"/>
          <w:sz w:val="32"/>
          <w:szCs w:val="32"/>
          <w:lang w:eastAsia="zh-CN"/>
        </w:rPr>
        <w:t>。</w:t>
      </w:r>
    </w:p>
    <w:p>
      <w:pPr>
        <w:pStyle w:val="6"/>
        <w:spacing w:line="440" w:lineRule="atLeast"/>
        <w:ind w:firstLine="617" w:firstLineChars="192"/>
        <w:rPr>
          <w:rStyle w:val="5"/>
          <w:rFonts w:hint="eastAsia" w:ascii="仿宋_GB2312" w:hAnsi="仿宋_GB2312" w:eastAsia="仿宋_GB2312" w:cs="仿宋_GB2312"/>
          <w:b/>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baseline"/>
        <w:rPr>
          <w:rStyle w:val="5"/>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baseline"/>
        <w:rPr>
          <w:rStyle w:val="5"/>
          <w:rFonts w:hint="eastAsia" w:ascii="仿宋_GB2312" w:hAnsi="仿宋_GB2312" w:eastAsia="仿宋_GB2312" w:cs="仿宋_GB2312"/>
          <w:b/>
          <w:color w:val="000000"/>
          <w:sz w:val="32"/>
          <w:szCs w:val="32"/>
        </w:rPr>
      </w:pPr>
      <w:r>
        <w:rPr>
          <w:rStyle w:val="5"/>
          <w:rFonts w:hint="eastAsia" w:ascii="仿宋_GB2312" w:hAnsi="仿宋_GB2312" w:eastAsia="仿宋_GB2312" w:cs="仿宋_GB2312"/>
          <w:sz w:val="32"/>
          <w:szCs w:val="32"/>
        </w:rPr>
        <w:t>附件</w:t>
      </w:r>
      <w:r>
        <w:rPr>
          <w:rStyle w:val="5"/>
          <w:rFonts w:hint="eastAsia" w:ascii="仿宋_GB2312" w:hAnsi="仿宋_GB2312" w:eastAsia="仿宋_GB2312" w:cs="仿宋_GB2312"/>
          <w:sz w:val="32"/>
          <w:szCs w:val="32"/>
          <w:lang w:val="en-US" w:eastAsia="zh-CN"/>
        </w:rPr>
        <w:t>2</w:t>
      </w:r>
    </w:p>
    <w:p>
      <w:pPr>
        <w:keepNext w:val="0"/>
        <w:keepLines w:val="0"/>
        <w:pageBreakBefore w:val="0"/>
        <w:widowControl/>
        <w:kinsoku/>
        <w:wordWrap/>
        <w:overflowPunct/>
        <w:topLinePunct w:val="0"/>
        <w:autoSpaceDE/>
        <w:autoSpaceDN/>
        <w:bidi w:val="0"/>
        <w:adjustRightInd/>
        <w:snapToGrid/>
        <w:spacing w:after="156" w:line="500" w:lineRule="exact"/>
        <w:jc w:val="center"/>
        <w:textAlignment w:val="baseline"/>
        <w:rPr>
          <w:rStyle w:val="5"/>
          <w:rFonts w:hint="eastAsia" w:ascii="仿宋_GB2312" w:hAnsi="仿宋_GB2312" w:eastAsia="仿宋_GB2312" w:cs="仿宋_GB2312"/>
          <w:b/>
          <w:sz w:val="32"/>
          <w:szCs w:val="32"/>
          <w:u w:val="single"/>
        </w:rPr>
      </w:pPr>
      <w:r>
        <w:rPr>
          <w:rStyle w:val="5"/>
          <w:rFonts w:hint="eastAsia" w:ascii="仿宋_GB2312" w:hAnsi="仿宋_GB2312" w:eastAsia="仿宋_GB2312" w:cs="仿宋_GB2312"/>
          <w:b/>
          <w:color w:val="000000"/>
          <w:sz w:val="32"/>
          <w:szCs w:val="32"/>
        </w:rPr>
        <w:t xml:space="preserve"> 报 价 函（模板）</w:t>
      </w: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u w:val="single"/>
        </w:rPr>
      </w:pPr>
      <w:r>
        <w:rPr>
          <w:rStyle w:val="5"/>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绵阳</w:t>
      </w:r>
      <w:r>
        <w:rPr>
          <w:rFonts w:hint="eastAsia" w:ascii="仿宋_GB2312" w:hAnsi="仿宋_GB2312" w:eastAsia="仿宋_GB2312" w:cs="仿宋_GB2312"/>
          <w:sz w:val="32"/>
          <w:szCs w:val="32"/>
          <w:u w:val="single"/>
          <w:lang w:eastAsia="zh-CN"/>
        </w:rPr>
        <w:t>机场</w:t>
      </w:r>
      <w:r>
        <w:rPr>
          <w:rFonts w:hint="eastAsia" w:ascii="仿宋_GB2312" w:hAnsi="仿宋_GB2312" w:eastAsia="仿宋_GB2312" w:cs="仿宋_GB2312"/>
          <w:sz w:val="32"/>
          <w:szCs w:val="32"/>
          <w:u w:val="single"/>
        </w:rPr>
        <w:t>（集团）有限公司</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1、我公司全面研究了贵公司的项目的询价相关资料。经研究，我方愿以人民币（大写）</w:t>
      </w:r>
      <w:r>
        <w:rPr>
          <w:rStyle w:val="5"/>
          <w:rFonts w:hint="eastAsia" w:ascii="仿宋_GB2312" w:hAnsi="仿宋_GB2312" w:eastAsia="仿宋_GB2312" w:cs="仿宋_GB2312"/>
          <w:sz w:val="32"/>
          <w:szCs w:val="32"/>
          <w:u w:val="single"/>
        </w:rPr>
        <w:t xml:space="preserve">        </w:t>
      </w:r>
      <w:r>
        <w:rPr>
          <w:rStyle w:val="5"/>
          <w:rFonts w:hint="eastAsia" w:ascii="仿宋_GB2312" w:hAnsi="仿宋_GB2312" w:eastAsia="仿宋_GB2312" w:cs="仿宋_GB2312"/>
          <w:sz w:val="32"/>
          <w:szCs w:val="32"/>
        </w:rPr>
        <w:t>，（小写）¥</w:t>
      </w:r>
      <w:r>
        <w:rPr>
          <w:rStyle w:val="5"/>
          <w:rFonts w:hint="eastAsia" w:ascii="仿宋_GB2312" w:hAnsi="仿宋_GB2312" w:eastAsia="仿宋_GB2312" w:cs="仿宋_GB2312"/>
          <w:sz w:val="32"/>
          <w:szCs w:val="32"/>
          <w:u w:val="single"/>
        </w:rPr>
        <w:t xml:space="preserve">       </w:t>
      </w:r>
      <w:r>
        <w:rPr>
          <w:rStyle w:val="5"/>
          <w:rFonts w:hint="eastAsia" w:ascii="仿宋_GB2312" w:hAnsi="仿宋_GB2312" w:eastAsia="仿宋_GB2312" w:cs="仿宋_GB2312"/>
          <w:sz w:val="32"/>
          <w:szCs w:val="32"/>
        </w:rPr>
        <w:t>元报价（详细报价见报价表），并遵照询价文件（含附件）提出的各项规定和要求实施本项目。</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sz w:val="32"/>
          <w:szCs w:val="32"/>
          <w:highlight w:val="none"/>
          <w:u w:val="single"/>
          <w:lang w:eastAsia="zh-CN"/>
        </w:rPr>
      </w:pPr>
      <w:r>
        <w:rPr>
          <w:rStyle w:val="5"/>
          <w:rFonts w:hint="eastAsia" w:ascii="仿宋_GB2312" w:hAnsi="仿宋_GB2312" w:eastAsia="仿宋_GB2312" w:cs="仿宋_GB2312"/>
          <w:sz w:val="32"/>
          <w:szCs w:val="32"/>
          <w:highlight w:val="none"/>
        </w:rPr>
        <w:t>2、上述报价包含：</w:t>
      </w:r>
      <w:r>
        <w:rPr>
          <w:rFonts w:hint="eastAsia" w:ascii="仿宋_GB2312" w:hAnsi="仿宋_GB2312" w:eastAsia="仿宋_GB2312" w:cs="仿宋_GB2312"/>
          <w:sz w:val="32"/>
          <w:szCs w:val="32"/>
          <w:highlight w:val="none"/>
          <w:lang w:val="en-US" w:eastAsia="zh-CN"/>
        </w:rPr>
        <w:t>达人合作发帖费用、笔记引流费用</w:t>
      </w:r>
      <w:r>
        <w:rPr>
          <w:rFonts w:hint="eastAsia" w:ascii="仿宋_GB2312" w:hAnsi="仿宋_GB2312" w:eastAsia="仿宋_GB2312" w:cs="仿宋_GB2312"/>
          <w:sz w:val="32"/>
          <w:szCs w:val="32"/>
          <w:highlight w:val="none"/>
        </w:rPr>
        <w:t>的全部费用</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color w:val="000000"/>
          <w:kern w:val="0"/>
          <w:sz w:val="32"/>
          <w:szCs w:val="32"/>
          <w:highlight w:val="none"/>
        </w:rPr>
      </w:pPr>
      <w:r>
        <w:rPr>
          <w:rStyle w:val="5"/>
          <w:rFonts w:hint="eastAsia" w:ascii="仿宋_GB2312" w:hAnsi="仿宋_GB2312" w:eastAsia="仿宋_GB2312" w:cs="仿宋_GB2312"/>
          <w:color w:val="000000"/>
          <w:kern w:val="0"/>
          <w:sz w:val="32"/>
          <w:szCs w:val="32"/>
          <w:highlight w:val="none"/>
        </w:rPr>
        <w:t>3、我司承诺报价为固定价，该报价已充分考虑了各种外部因素对报价的影响，接受采购人不接受调价的要求。</w:t>
      </w:r>
    </w:p>
    <w:p>
      <w:pPr>
        <w:keepNext w:val="0"/>
        <w:keepLines w:val="0"/>
        <w:pageBreakBefore w:val="0"/>
        <w:widowControl/>
        <w:kinsoku/>
        <w:wordWrap/>
        <w:overflowPunct/>
        <w:topLinePunct w:val="0"/>
        <w:autoSpaceDE/>
        <w:autoSpaceDN/>
        <w:bidi w:val="0"/>
        <w:adjustRightInd/>
        <w:snapToGrid/>
        <w:spacing w:line="500" w:lineRule="exact"/>
        <w:ind w:firstLine="596" w:firstLineChars="200"/>
        <w:textAlignment w:val="baseline"/>
        <w:rPr>
          <w:rStyle w:val="5"/>
          <w:rFonts w:hint="eastAsia" w:ascii="仿宋_GB2312" w:hAnsi="仿宋_GB2312" w:eastAsia="仿宋_GB2312" w:cs="仿宋_GB2312"/>
          <w:color w:val="000000"/>
          <w:kern w:val="0"/>
          <w:sz w:val="32"/>
          <w:szCs w:val="32"/>
          <w:highlight w:val="none"/>
        </w:rPr>
      </w:pPr>
      <w:r>
        <w:rPr>
          <w:rStyle w:val="5"/>
          <w:rFonts w:hint="eastAsia" w:ascii="仿宋_GB2312" w:hAnsi="仿宋_GB2312" w:eastAsia="仿宋_GB2312" w:cs="仿宋_GB2312"/>
          <w:spacing w:val="-11"/>
          <w:sz w:val="32"/>
          <w:szCs w:val="32"/>
          <w:highlight w:val="none"/>
        </w:rPr>
        <w:t>4、</w:t>
      </w:r>
      <w:r>
        <w:rPr>
          <w:rStyle w:val="5"/>
          <w:rFonts w:hint="eastAsia" w:ascii="仿宋_GB2312" w:hAnsi="仿宋_GB2312" w:eastAsia="仿宋_GB2312" w:cs="仿宋_GB2312"/>
          <w:color w:val="000000"/>
          <w:kern w:val="0"/>
          <w:sz w:val="32"/>
          <w:szCs w:val="32"/>
          <w:highlight w:val="none"/>
        </w:rPr>
        <w:t>服务期限：</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baseline"/>
        <w:rPr>
          <w:rFonts w:hint="eastAsia" w:ascii="仿宋_GB2312" w:hAnsi="仿宋_GB2312" w:eastAsia="仿宋_GB2312" w:cs="仿宋_GB2312"/>
          <w:color w:val="000000"/>
          <w:sz w:val="32"/>
          <w:szCs w:val="32"/>
          <w:highlight w:val="none"/>
        </w:rPr>
      </w:pPr>
      <w:r>
        <w:rPr>
          <w:rStyle w:val="5"/>
          <w:rFonts w:hint="eastAsia" w:ascii="仿宋_GB2312" w:hAnsi="仿宋_GB2312" w:eastAsia="仿宋_GB2312" w:cs="仿宋_GB2312"/>
          <w:color w:val="000000"/>
          <w:kern w:val="0"/>
          <w:sz w:val="32"/>
          <w:szCs w:val="32"/>
          <w:highlight w:val="none"/>
        </w:rPr>
        <w:t>（1）</w:t>
      </w:r>
      <w:r>
        <w:rPr>
          <w:rFonts w:hint="eastAsia" w:ascii="仿宋_GB2312" w:hAnsi="仿宋_GB2312" w:eastAsia="仿宋_GB2312" w:cs="仿宋_GB2312"/>
          <w:color w:val="000000"/>
          <w:sz w:val="32"/>
          <w:szCs w:val="32"/>
          <w:highlight w:val="none"/>
        </w:rPr>
        <w:t>我司接到采购人通知后</w:t>
      </w:r>
      <w:r>
        <w:rPr>
          <w:rFonts w:hint="eastAsia" w:ascii="仿宋_GB2312" w:hAnsi="仿宋_GB2312" w:eastAsia="仿宋_GB2312" w:cs="仿宋_GB2312"/>
          <w:color w:val="000000"/>
          <w:sz w:val="32"/>
          <w:szCs w:val="32"/>
          <w:highlight w:val="none"/>
          <w:lang w:val="en-US" w:eastAsia="zh-CN"/>
        </w:rPr>
        <w:t>20天内按照机场要求完成前三篇笔记</w:t>
      </w:r>
      <w:r>
        <w:rPr>
          <w:rFonts w:hint="eastAsia" w:ascii="仿宋_GB2312" w:hAnsi="仿宋_GB2312" w:eastAsia="仿宋_GB2312" w:cs="仿宋_GB2312"/>
          <w:color w:val="000000"/>
          <w:sz w:val="32"/>
          <w:szCs w:val="32"/>
          <w:highlight w:val="none"/>
          <w:u w:val="single"/>
          <w:lang w:val="en-US" w:eastAsia="zh-CN"/>
        </w:rPr>
        <w:t>的投放</w:t>
      </w:r>
      <w:r>
        <w:rPr>
          <w:rFonts w:hint="eastAsia" w:ascii="仿宋_GB2312" w:hAnsi="仿宋_GB2312" w:eastAsia="仿宋_GB2312" w:cs="仿宋_GB2312"/>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color w:val="000000"/>
          <w:kern w:val="0"/>
          <w:sz w:val="32"/>
          <w:szCs w:val="32"/>
          <w:highlight w:val="none"/>
        </w:rPr>
      </w:pPr>
      <w:r>
        <w:rPr>
          <w:rStyle w:val="5"/>
          <w:rFonts w:hint="eastAsia" w:ascii="仿宋_GB2312" w:hAnsi="仿宋_GB2312" w:eastAsia="仿宋_GB2312" w:cs="仿宋_GB2312"/>
          <w:color w:val="000000"/>
          <w:kern w:val="0"/>
          <w:sz w:val="32"/>
          <w:szCs w:val="32"/>
          <w:highlight w:val="none"/>
        </w:rPr>
        <w:t>（2）如果我司中选，我司将保证</w:t>
      </w:r>
      <w:r>
        <w:rPr>
          <w:rStyle w:val="5"/>
          <w:rFonts w:hint="eastAsia" w:ascii="仿宋_GB2312" w:hAnsi="仿宋_GB2312" w:eastAsia="仿宋_GB2312" w:cs="仿宋_GB2312"/>
          <w:color w:val="000000"/>
          <w:kern w:val="0"/>
          <w:sz w:val="32"/>
          <w:szCs w:val="32"/>
          <w:highlight w:val="none"/>
          <w:lang w:val="en-US" w:eastAsia="zh-CN"/>
        </w:rPr>
        <w:t>按照采购人要求在约定时间内发布满80篇达人笔记并达到约定阅读量</w:t>
      </w:r>
      <w:r>
        <w:rPr>
          <w:rStyle w:val="5"/>
          <w:rFonts w:hint="eastAsia" w:ascii="仿宋_GB2312" w:hAnsi="仿宋_GB2312" w:eastAsia="仿宋_GB2312" w:cs="仿宋_GB2312"/>
          <w:color w:val="000000"/>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color w:val="000000"/>
          <w:kern w:val="0"/>
          <w:sz w:val="32"/>
          <w:szCs w:val="32"/>
        </w:rPr>
      </w:pPr>
      <w:r>
        <w:rPr>
          <w:rStyle w:val="5"/>
          <w:rFonts w:hint="eastAsia" w:ascii="仿宋_GB2312" w:hAnsi="仿宋_GB2312" w:eastAsia="仿宋_GB2312" w:cs="仿宋_GB2312"/>
          <w:color w:val="000000"/>
          <w:kern w:val="0"/>
          <w:sz w:val="32"/>
          <w:szCs w:val="32"/>
        </w:rPr>
        <w:t>5、付款方式及条件：</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sz w:val="32"/>
          <w:szCs w:val="32"/>
        </w:rPr>
      </w:pPr>
      <w:r>
        <w:rPr>
          <w:rStyle w:val="5"/>
          <w:rFonts w:hint="eastAsia" w:ascii="仿宋_GB2312" w:hAnsi="仿宋_GB2312" w:eastAsia="仿宋_GB2312" w:cs="仿宋_GB2312"/>
          <w:color w:val="000000"/>
          <w:kern w:val="0"/>
          <w:sz w:val="32"/>
          <w:szCs w:val="32"/>
        </w:rPr>
        <w:t>付款方式及条件：</w:t>
      </w:r>
      <w:r>
        <w:rPr>
          <w:rStyle w:val="5"/>
          <w:rFonts w:hint="eastAsia" w:ascii="仿宋_GB2312" w:hAnsi="仿宋_GB2312" w:eastAsia="仿宋_GB2312" w:cs="仿宋_GB2312"/>
          <w:color w:val="000000"/>
          <w:kern w:val="0"/>
          <w:sz w:val="32"/>
          <w:szCs w:val="32"/>
          <w:lang w:val="en-US" w:eastAsia="zh-CN"/>
        </w:rPr>
        <w:t>合同签订并发布首条笔记后，我司提供正式增值税专用发票，采购人支付收款即合同总额的20%，在</w:t>
      </w:r>
      <w:r>
        <w:rPr>
          <w:rStyle w:val="5"/>
          <w:rFonts w:hint="eastAsia" w:ascii="仿宋_GB2312" w:hAnsi="仿宋_GB2312" w:eastAsia="仿宋_GB2312" w:cs="仿宋_GB2312"/>
          <w:color w:val="000000"/>
          <w:kern w:val="0"/>
          <w:sz w:val="32"/>
          <w:szCs w:val="32"/>
        </w:rPr>
        <w:t>我司</w:t>
      </w:r>
      <w:r>
        <w:rPr>
          <w:rStyle w:val="5"/>
          <w:rFonts w:hint="eastAsia" w:ascii="仿宋_GB2312" w:hAnsi="仿宋_GB2312" w:eastAsia="仿宋_GB2312" w:cs="仿宋_GB2312"/>
          <w:color w:val="000000"/>
          <w:kern w:val="0"/>
          <w:sz w:val="32"/>
          <w:szCs w:val="32"/>
          <w:lang w:val="en-US" w:eastAsia="zh-CN"/>
        </w:rPr>
        <w:t>完成发布80篇达人笔记并达到约定阅读量后向采购人提供后台数据验收凭证及</w:t>
      </w:r>
      <w:r>
        <w:rPr>
          <w:rStyle w:val="5"/>
          <w:rFonts w:hint="eastAsia" w:ascii="仿宋_GB2312" w:hAnsi="仿宋_GB2312" w:eastAsia="仿宋_GB2312" w:cs="仿宋_GB2312"/>
          <w:color w:val="000000"/>
          <w:kern w:val="0"/>
          <w:sz w:val="32"/>
          <w:szCs w:val="32"/>
        </w:rPr>
        <w:t>正式增值税</w:t>
      </w:r>
      <w:r>
        <w:rPr>
          <w:rStyle w:val="5"/>
          <w:rFonts w:hint="eastAsia" w:ascii="仿宋_GB2312" w:hAnsi="仿宋_GB2312" w:eastAsia="仿宋_GB2312" w:cs="仿宋_GB2312"/>
          <w:color w:val="000000"/>
          <w:kern w:val="0"/>
          <w:sz w:val="32"/>
          <w:szCs w:val="32"/>
          <w:lang w:val="en-US" w:eastAsia="zh-CN"/>
        </w:rPr>
        <w:t>专用</w:t>
      </w:r>
      <w:r>
        <w:rPr>
          <w:rStyle w:val="5"/>
          <w:rFonts w:hint="eastAsia" w:ascii="仿宋_GB2312" w:hAnsi="仿宋_GB2312" w:eastAsia="仿宋_GB2312" w:cs="仿宋_GB2312"/>
          <w:color w:val="000000"/>
          <w:kern w:val="0"/>
          <w:sz w:val="32"/>
          <w:szCs w:val="32"/>
        </w:rPr>
        <w:t>发票，采购人</w:t>
      </w:r>
      <w:r>
        <w:rPr>
          <w:rStyle w:val="5"/>
          <w:rFonts w:hint="eastAsia" w:ascii="仿宋_GB2312" w:hAnsi="仿宋_GB2312" w:eastAsia="仿宋_GB2312" w:cs="仿宋_GB2312"/>
          <w:color w:val="000000"/>
          <w:kern w:val="0"/>
          <w:sz w:val="32"/>
          <w:szCs w:val="32"/>
          <w:lang w:val="en-US" w:eastAsia="zh-CN"/>
        </w:rPr>
        <w:t>支付合同总额80%尾款</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baseline"/>
        <w:rPr>
          <w:rStyle w:val="5"/>
          <w:rFonts w:hint="eastAsia" w:ascii="仿宋_GB2312" w:hAnsi="仿宋_GB2312" w:eastAsia="仿宋_GB2312" w:cs="仿宋_GB2312"/>
          <w:color w:val="000000"/>
          <w:kern w:val="0"/>
          <w:sz w:val="32"/>
          <w:szCs w:val="32"/>
        </w:rPr>
      </w:pPr>
      <w:r>
        <w:rPr>
          <w:rStyle w:val="5"/>
          <w:rFonts w:hint="eastAsia" w:ascii="仿宋_GB2312" w:hAnsi="仿宋_GB2312" w:eastAsia="仿宋_GB2312" w:cs="仿宋_GB2312"/>
          <w:color w:val="000000"/>
          <w:kern w:val="0"/>
          <w:sz w:val="32"/>
          <w:szCs w:val="32"/>
          <w:lang w:val="en-US" w:eastAsia="zh-CN"/>
        </w:rPr>
        <w:t>6</w:t>
      </w:r>
      <w:r>
        <w:rPr>
          <w:rStyle w:val="5"/>
          <w:rFonts w:hint="eastAsia" w:ascii="仿宋_GB2312" w:hAnsi="仿宋_GB2312" w:eastAsia="仿宋_GB2312" w:cs="仿宋_GB2312"/>
          <w:color w:val="000000"/>
          <w:kern w:val="0"/>
          <w:sz w:val="32"/>
          <w:szCs w:val="32"/>
        </w:rPr>
        <w:t>、项目违约：</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（1）采购人若延期付款（有正当拒付理由除外），应向我司支付违约金。违约金计算方式为：采购人应按同期银行存款利率向我司支付违约金，违约金总额不超过应支付费用总额的10%。</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（2）我司未按照承诺时间</w:t>
      </w:r>
      <w:r>
        <w:rPr>
          <w:rFonts w:hint="eastAsia" w:ascii="仿宋_GB2312" w:hAnsi="仿宋_GB2312" w:eastAsia="仿宋_GB2312" w:cs="仿宋_GB2312"/>
          <w:color w:val="000000"/>
          <w:sz w:val="32"/>
          <w:szCs w:val="32"/>
          <w:lang w:val="en-US" w:eastAsia="zh-CN"/>
        </w:rPr>
        <w:t>完成服务</w:t>
      </w:r>
      <w:r>
        <w:rPr>
          <w:rFonts w:hint="eastAsia" w:ascii="仿宋_GB2312" w:hAnsi="仿宋_GB2312" w:eastAsia="仿宋_GB2312" w:cs="仿宋_GB2312"/>
          <w:color w:val="000000"/>
          <w:sz w:val="32"/>
          <w:szCs w:val="32"/>
        </w:rPr>
        <w:t>，我司应按每延迟1</w:t>
      </w:r>
      <w:r>
        <w:rPr>
          <w:rFonts w:hint="eastAsia" w:ascii="仿宋_GB2312" w:hAnsi="仿宋_GB2312" w:eastAsia="仿宋_GB2312" w:cs="仿宋_GB2312"/>
          <w:color w:val="000000"/>
          <w:sz w:val="32"/>
          <w:szCs w:val="32"/>
          <w:lang w:val="en-US" w:eastAsia="zh-CN"/>
        </w:rPr>
        <w:t>天</w:t>
      </w:r>
      <w:r>
        <w:rPr>
          <w:rFonts w:hint="eastAsia" w:ascii="仿宋_GB2312" w:hAnsi="仿宋_GB2312" w:eastAsia="仿宋_GB2312" w:cs="仿宋_GB2312"/>
          <w:color w:val="000000"/>
          <w:sz w:val="32"/>
          <w:szCs w:val="32"/>
        </w:rPr>
        <w:t>（不足1</w:t>
      </w:r>
      <w:r>
        <w:rPr>
          <w:rFonts w:hint="eastAsia" w:ascii="仿宋_GB2312" w:hAnsi="仿宋_GB2312" w:eastAsia="仿宋_GB2312" w:cs="仿宋_GB2312"/>
          <w:color w:val="000000"/>
          <w:sz w:val="32"/>
          <w:szCs w:val="32"/>
          <w:lang w:val="en-US" w:eastAsia="zh-CN"/>
        </w:rPr>
        <w:t>天</w:t>
      </w:r>
      <w:r>
        <w:rPr>
          <w:rFonts w:hint="eastAsia" w:ascii="仿宋_GB2312" w:hAnsi="仿宋_GB2312" w:eastAsia="仿宋_GB2312" w:cs="仿宋_GB2312"/>
          <w:color w:val="000000"/>
          <w:sz w:val="32"/>
          <w:szCs w:val="32"/>
        </w:rPr>
        <w:t>按</w:t>
      </w:r>
      <w:r>
        <w:rPr>
          <w:rFonts w:hint="eastAsia" w:ascii="仿宋_GB2312" w:hAnsi="仿宋_GB2312" w:eastAsia="仿宋_GB2312" w:cs="仿宋_GB2312"/>
          <w:color w:val="000000"/>
          <w:sz w:val="32"/>
          <w:szCs w:val="32"/>
          <w:lang w:val="en-US" w:eastAsia="zh-CN"/>
        </w:rPr>
        <w:t>1天</w:t>
      </w:r>
      <w:r>
        <w:rPr>
          <w:rFonts w:hint="eastAsia" w:ascii="仿宋_GB2312" w:hAnsi="仿宋_GB2312" w:eastAsia="仿宋_GB2312" w:cs="仿宋_GB2312"/>
          <w:color w:val="000000"/>
          <w:sz w:val="32"/>
          <w:szCs w:val="32"/>
        </w:rPr>
        <w:t>计算），以合同金额的1%（不足200元，按200元计）向采购人缴纳违约金，以此累计，最高不超过本次合同金额的10%。合同期内出现两次</w:t>
      </w:r>
      <w:r>
        <w:rPr>
          <w:rFonts w:hint="eastAsia" w:ascii="仿宋_GB2312" w:hAnsi="仿宋_GB2312" w:eastAsia="仿宋_GB2312" w:cs="仿宋_GB2312"/>
          <w:color w:val="000000"/>
          <w:sz w:val="32"/>
          <w:szCs w:val="32"/>
          <w:lang w:val="en-US" w:eastAsia="zh-CN"/>
        </w:rPr>
        <w:t>未能按约定计划推送笔记</w:t>
      </w:r>
      <w:r>
        <w:rPr>
          <w:rFonts w:hint="eastAsia" w:ascii="仿宋_GB2312" w:hAnsi="仿宋_GB2312" w:eastAsia="仿宋_GB2312" w:cs="仿宋_GB2312"/>
          <w:bCs/>
          <w:sz w:val="32"/>
          <w:szCs w:val="32"/>
        </w:rPr>
        <w:t>，采购人有权终止本合同。</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（3）一旦发现我司所</w:t>
      </w:r>
      <w:r>
        <w:rPr>
          <w:rFonts w:hint="eastAsia" w:ascii="仿宋_GB2312" w:hAnsi="仿宋_GB2312" w:eastAsia="仿宋_GB2312" w:cs="仿宋_GB2312"/>
          <w:bCs/>
          <w:sz w:val="32"/>
          <w:szCs w:val="32"/>
          <w:lang w:val="en-US" w:eastAsia="zh-CN"/>
        </w:rPr>
        <w:t>发布达人笔记不满足</w:t>
      </w:r>
      <w:r>
        <w:rPr>
          <w:rFonts w:hint="eastAsia" w:ascii="仿宋_GB2312" w:hAnsi="仿宋_GB2312" w:eastAsia="仿宋_GB2312" w:cs="仿宋_GB2312"/>
          <w:b/>
          <w:bCs w:val="0"/>
          <w:sz w:val="32"/>
          <w:szCs w:val="32"/>
        </w:rPr>
        <w:t>附件1《</w:t>
      </w:r>
      <w:r>
        <w:rPr>
          <w:rFonts w:hint="eastAsia" w:ascii="仿宋_GB2312" w:hAnsi="仿宋_GB2312" w:eastAsia="仿宋_GB2312" w:cs="仿宋_GB2312"/>
          <w:b/>
          <w:bCs w:val="0"/>
          <w:sz w:val="32"/>
          <w:szCs w:val="32"/>
          <w:lang w:val="en-US" w:eastAsia="zh-CN"/>
        </w:rPr>
        <w:t>小红书投放服务要求详情</w:t>
      </w:r>
      <w:r>
        <w:rPr>
          <w:rFonts w:hint="eastAsia" w:ascii="仿宋_GB2312" w:hAnsi="仿宋_GB2312" w:eastAsia="仿宋_GB2312" w:cs="仿宋_GB2312"/>
          <w:b/>
          <w:bCs w:val="0"/>
          <w:sz w:val="32"/>
          <w:szCs w:val="32"/>
        </w:rPr>
        <w:t>》</w:t>
      </w:r>
      <w:r>
        <w:rPr>
          <w:rFonts w:hint="eastAsia" w:ascii="仿宋_GB2312" w:hAnsi="仿宋_GB2312" w:eastAsia="仿宋_GB2312" w:cs="仿宋_GB2312"/>
          <w:bCs/>
          <w:sz w:val="32"/>
          <w:szCs w:val="32"/>
        </w:rPr>
        <w:t>视为违约。采购人有权作出拒收</w:t>
      </w:r>
      <w:r>
        <w:rPr>
          <w:rFonts w:hint="eastAsia" w:ascii="仿宋_GB2312" w:hAnsi="仿宋_GB2312" w:eastAsia="仿宋_GB2312" w:cs="仿宋_GB2312"/>
          <w:bCs/>
          <w:sz w:val="32"/>
          <w:szCs w:val="32"/>
          <w:lang w:val="en-US" w:eastAsia="zh-CN"/>
        </w:rPr>
        <w:t>处理</w:t>
      </w:r>
      <w:r>
        <w:rPr>
          <w:rFonts w:hint="eastAsia" w:ascii="仿宋_GB2312" w:hAnsi="仿宋_GB2312" w:eastAsia="仿宋_GB2312" w:cs="仿宋_GB2312"/>
          <w:bCs/>
          <w:sz w:val="32"/>
          <w:szCs w:val="32"/>
        </w:rPr>
        <w:t>，并向我司提出索赔。</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）非因采购人或不可抗力原因我司拒不履行合同，采购人可单方面解除合同，并追究我司违约责任：我司应向采购人支付违约金，违约金计算方式为合同总金额的30%，并赔偿由此对采购人造成的直接损失。同时，</w:t>
      </w:r>
      <w:r>
        <w:rPr>
          <w:rFonts w:hint="eastAsia" w:ascii="仿宋_GB2312" w:hAnsi="仿宋_GB2312" w:eastAsia="仿宋_GB2312" w:cs="仿宋_GB2312"/>
          <w:bCs/>
          <w:color w:val="000000"/>
          <w:sz w:val="32"/>
          <w:szCs w:val="32"/>
        </w:rPr>
        <w:t>采购人有权将我司列入采购人供应商信用信息管理库“黑名单”</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7、如果我司被确定为本项目的</w:t>
      </w:r>
      <w:r>
        <w:rPr>
          <w:rStyle w:val="5"/>
          <w:rFonts w:hint="eastAsia" w:ascii="仿宋_GB2312" w:hAnsi="仿宋_GB2312" w:eastAsia="仿宋_GB2312" w:cs="仿宋_GB2312"/>
          <w:color w:val="000000"/>
          <w:kern w:val="0"/>
          <w:sz w:val="32"/>
          <w:szCs w:val="32"/>
        </w:rPr>
        <w:t>中选人（供应商）</w:t>
      </w:r>
      <w:r>
        <w:rPr>
          <w:rStyle w:val="5"/>
          <w:rFonts w:hint="eastAsia" w:ascii="仿宋_GB2312" w:hAnsi="仿宋_GB2312" w:eastAsia="仿宋_GB2312" w:cs="仿宋_GB2312"/>
          <w:sz w:val="32"/>
          <w:szCs w:val="32"/>
        </w:rPr>
        <w:t>，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w:t>
      </w:r>
    </w:p>
    <w:p>
      <w:pPr>
        <w:keepNext w:val="0"/>
        <w:keepLines w:val="0"/>
        <w:pageBreakBefore w:val="0"/>
        <w:widowControl/>
        <w:kinsoku/>
        <w:wordWrap/>
        <w:overflowPunct/>
        <w:topLinePunct w:val="0"/>
        <w:autoSpaceDE/>
        <w:autoSpaceDN/>
        <w:bidi w:val="0"/>
        <w:adjustRightInd/>
        <w:snapToGrid/>
        <w:spacing w:line="500" w:lineRule="exact"/>
        <w:ind w:firstLine="51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8、由于询价结果需经采购人内部程序审批通过，我司完全理解贵公司不保证报价最低的报价人被确定为本项目的</w:t>
      </w:r>
      <w:r>
        <w:rPr>
          <w:rFonts w:hint="eastAsia" w:ascii="仿宋_GB2312" w:hAnsi="仿宋_GB2312" w:eastAsia="仿宋_GB2312" w:cs="仿宋_GB2312"/>
          <w:color w:val="000000"/>
          <w:kern w:val="0"/>
          <w:sz w:val="32"/>
          <w:szCs w:val="32"/>
        </w:rPr>
        <w:t>中选人（供应商）</w:t>
      </w:r>
      <w:r>
        <w:rPr>
          <w:rStyle w:val="5"/>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51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9、报价有效期：</w:t>
      </w:r>
      <w:r>
        <w:rPr>
          <w:rStyle w:val="5"/>
          <w:rFonts w:hint="eastAsia" w:ascii="仿宋_GB2312" w:hAnsi="仿宋_GB2312" w:eastAsia="仿宋_GB2312" w:cs="仿宋_GB2312"/>
          <w:sz w:val="32"/>
          <w:szCs w:val="32"/>
          <w:u w:val="single"/>
        </w:rPr>
        <w:t xml:space="preserve">     </w:t>
      </w:r>
      <w:r>
        <w:rPr>
          <w:rStyle w:val="5"/>
          <w:rFonts w:hint="eastAsia" w:ascii="仿宋_GB2312" w:hAnsi="仿宋_GB2312" w:eastAsia="仿宋_GB2312" w:cs="仿宋_GB2312"/>
          <w:sz w:val="32"/>
          <w:szCs w:val="32"/>
        </w:rPr>
        <w:t>个日历天（</w:t>
      </w:r>
      <w:r>
        <w:rPr>
          <w:rStyle w:val="5"/>
          <w:rFonts w:hint="eastAsia" w:ascii="仿宋_GB2312" w:hAnsi="仿宋_GB2312" w:eastAsia="仿宋_GB2312" w:cs="仿宋_GB2312"/>
          <w:b/>
          <w:sz w:val="32"/>
          <w:szCs w:val="32"/>
          <w:u w:val="single"/>
        </w:rPr>
        <w:t>要求不少于30个日历天</w:t>
      </w:r>
      <w:r>
        <w:rPr>
          <w:rStyle w:val="5"/>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51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10、我司承诺：</w:t>
      </w:r>
      <w:r>
        <w:rPr>
          <w:rFonts w:hint="eastAsia" w:ascii="仿宋_GB2312" w:hAnsi="仿宋_GB2312" w:eastAsia="仿宋_GB2312" w:cs="仿宋_GB2312"/>
          <w:b/>
          <w:bCs/>
          <w:sz w:val="32"/>
          <w:szCs w:val="32"/>
          <w:u w:val="single"/>
        </w:rPr>
        <w:t>20</w:t>
      </w:r>
      <w:r>
        <w:rPr>
          <w:rFonts w:hint="eastAsia" w:ascii="仿宋_GB2312" w:hAnsi="仿宋_GB2312" w:eastAsia="仿宋_GB2312" w:cs="仿宋_GB2312"/>
          <w:b/>
          <w:bCs/>
          <w:sz w:val="32"/>
          <w:szCs w:val="32"/>
          <w:u w:val="single"/>
          <w:lang w:val="en-US" w:eastAsia="zh-CN"/>
        </w:rPr>
        <w:t>xx</w:t>
      </w:r>
      <w:r>
        <w:rPr>
          <w:rFonts w:hint="eastAsia" w:ascii="仿宋_GB2312" w:hAnsi="仿宋_GB2312" w:eastAsia="仿宋_GB2312" w:cs="仿宋_GB2312"/>
          <w:b/>
          <w:bCs/>
          <w:sz w:val="32"/>
          <w:szCs w:val="32"/>
          <w:u w:val="single"/>
        </w:rPr>
        <w:t>年1月1日至今，未因所供服务的引起的合同执行、售后服务等与货物购销合同相关的纠纷、仲裁或诉讼事项。</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11、其他承诺：</w:t>
      </w:r>
      <w:r>
        <w:rPr>
          <w:rStyle w:val="5"/>
          <w:rFonts w:hint="eastAsia" w:ascii="仿宋_GB2312" w:hAnsi="仿宋_GB2312" w:eastAsia="仿宋_GB2312" w:cs="仿宋_GB2312"/>
          <w:sz w:val="32"/>
          <w:szCs w:val="32"/>
          <w:u w:val="single"/>
        </w:rPr>
        <w:t xml:space="preserve">             （若有）</w:t>
      </w:r>
      <w:r>
        <w:rPr>
          <w:rStyle w:val="5"/>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p>
    <w:tbl>
      <w:tblPr>
        <w:tblStyle w:val="2"/>
        <w:tblW w:w="745" w:type="dxa"/>
        <w:tblInd w:w="8099"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745" w:type="dxa"/>
            <w:vAlign w:val="top"/>
          </w:tcPr>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ascii="仿宋_GB2312" w:hAnsi="仿宋_GB2312" w:eastAsia="仿宋_GB2312" w:cs="仿宋_GB2312"/>
                <w:sz w:val="32"/>
                <w:szCs w:val="32"/>
              </w:rPr>
            </w:pPr>
          </w:p>
        </w:tc>
      </w:tr>
    </w:tbl>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5"/>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报价人（盖公章）：</w:t>
      </w: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单位地址：</w:t>
      </w: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u w:val="single"/>
        </w:rPr>
      </w:pPr>
      <w:r>
        <w:rPr>
          <w:rStyle w:val="5"/>
          <w:rFonts w:hint="eastAsia" w:ascii="仿宋_GB2312" w:hAnsi="仿宋_GB2312" w:eastAsia="仿宋_GB2312" w:cs="仿宋_GB2312"/>
          <w:sz w:val="32"/>
          <w:szCs w:val="32"/>
        </w:rPr>
        <w:t>联系人：</w:t>
      </w:r>
    </w:p>
    <w:p>
      <w:pPr>
        <w:keepNext w:val="0"/>
        <w:keepLines w:val="0"/>
        <w:pageBreakBefore w:val="0"/>
        <w:widowControl/>
        <w:kinsoku/>
        <w:wordWrap/>
        <w:overflowPunct/>
        <w:topLinePunct w:val="0"/>
        <w:autoSpaceDE/>
        <w:autoSpaceDN/>
        <w:bidi w:val="0"/>
        <w:adjustRightInd/>
        <w:snapToGrid/>
        <w:spacing w:line="500" w:lineRule="exact"/>
        <w:jc w:val="left"/>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联系电话：</w:t>
      </w:r>
    </w:p>
    <w:p>
      <w:pPr>
        <w:keepNext w:val="0"/>
        <w:keepLines w:val="0"/>
        <w:pageBreakBefore w:val="0"/>
        <w:widowControl/>
        <w:kinsoku/>
        <w:wordWrap/>
        <w:overflowPunct/>
        <w:topLinePunct w:val="0"/>
        <w:autoSpaceDE/>
        <w:autoSpaceDN/>
        <w:bidi w:val="0"/>
        <w:adjustRightInd/>
        <w:snapToGrid/>
        <w:spacing w:line="500" w:lineRule="exact"/>
        <w:textAlignment w:val="baseline"/>
        <w:rPr>
          <w:rStyle w:val="5"/>
          <w:rFonts w:hint="eastAsia" w:ascii="仿宋_GB2312" w:hAnsi="仿宋_GB2312" w:eastAsia="仿宋_GB2312" w:cs="仿宋_GB2312"/>
          <w:bCs/>
          <w:sz w:val="32"/>
          <w:szCs w:val="32"/>
        </w:rPr>
      </w:pPr>
      <w:r>
        <w:rPr>
          <w:rStyle w:val="5"/>
          <w:rFonts w:hint="eastAsia" w:ascii="仿宋_GB2312" w:hAnsi="仿宋_GB2312" w:eastAsia="仿宋_GB2312" w:cs="仿宋_GB2312"/>
          <w:bCs/>
          <w:sz w:val="32"/>
          <w:szCs w:val="32"/>
        </w:rPr>
        <w:t>时间：  年  月  日</w:t>
      </w:r>
    </w:p>
    <w:p>
      <w:pPr>
        <w:spacing w:after="156" w:line="360" w:lineRule="exact"/>
        <w:rPr>
          <w:rStyle w:val="5"/>
          <w:rFonts w:hint="eastAsia" w:ascii="仿宋_GB2312" w:hAnsi="仿宋_GB2312" w:eastAsia="仿宋_GB2312" w:cs="仿宋_GB2312"/>
          <w:b/>
          <w:color w:val="000000"/>
          <w:sz w:val="32"/>
          <w:szCs w:val="32"/>
        </w:rPr>
      </w:pPr>
    </w:p>
    <w:p>
      <w:pPr>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zNmMmVhM2U4NGM3MzkxNWRhMGZmNjAxMWRhOTgifQ=="/>
  </w:docVars>
  <w:rsids>
    <w:rsidRoot w:val="6B7B1D24"/>
    <w:rsid w:val="6B7B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 w:type="paragraph" w:customStyle="1" w:styleId="4">
    <w:name w:val="HtmlNormal"/>
    <w:basedOn w:val="1"/>
    <w:autoRedefine/>
    <w:qFormat/>
    <w:uiPriority w:val="0"/>
    <w:pPr>
      <w:jc w:val="left"/>
    </w:pPr>
    <w:rPr>
      <w:rFonts w:ascii="宋体" w:hAnsi="宋体"/>
      <w:kern w:val="0"/>
      <w:sz w:val="24"/>
      <w:szCs w:val="24"/>
    </w:rPr>
  </w:style>
  <w:style w:type="character" w:customStyle="1" w:styleId="5">
    <w:name w:val="NormalCharacter"/>
    <w:autoRedefine/>
    <w:qFormat/>
    <w:uiPriority w:val="0"/>
  </w:style>
  <w:style w:type="paragraph" w:customStyle="1" w:styleId="6">
    <w:name w:val="UserStyle_3"/>
    <w:basedOn w:val="1"/>
    <w:qFormat/>
    <w:uiPriority w:val="0"/>
    <w:pPr>
      <w:snapToGrid w:val="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2024-01-29T09:15:00Z</dcterms:created>
  <dc:creator>程露</dc:creator>
  <cp:lastModifiedBy>程露</cp:lastModifiedBy>
  <dcterms:modified xsi:type="dcterms:W3CDTF">2024-01-29T09:16:01Z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A1B556CDB2E542BD8E364618FF7B96B4_11</vt:lpwstr>
  </property>
</Properties>
</file>