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bCs/>
          <w:sz w:val="24"/>
          <w:szCs w:val="24"/>
          <w:lang w:val="en-US" w:eastAsia="zh-CN"/>
        </w:rPr>
      </w:pPr>
      <w:bookmarkStart w:id="1" w:name="_GoBack"/>
      <w:bookmarkEnd w:id="1"/>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 xml:space="preserve">1 </w:t>
      </w:r>
    </w:p>
    <w:p>
      <w:pPr>
        <w:numPr>
          <w:ilvl w:val="0"/>
          <w:numId w:val="0"/>
        </w:num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一、应急柴油发电机组维保服务内容</w:t>
      </w:r>
    </w:p>
    <w:p>
      <w:pPr>
        <w:numPr>
          <w:ilvl w:val="0"/>
          <w:numId w:val="0"/>
        </w:num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1、年度维保内容</w:t>
      </w:r>
    </w:p>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1）维保更换材料明细：</w:t>
      </w:r>
    </w:p>
    <w:p>
      <w:pPr>
        <w:jc w:val="both"/>
        <w:rPr>
          <w:rFonts w:hint="eastAsia" w:ascii="仿宋" w:hAnsi="仿宋" w:eastAsia="仿宋" w:cs="仿宋"/>
          <w:b/>
          <w:bCs/>
          <w:sz w:val="24"/>
          <w:szCs w:val="24"/>
        </w:rPr>
      </w:pPr>
      <w:r>
        <w:rPr>
          <w:rFonts w:hint="eastAsia" w:ascii="仿宋" w:hAnsi="仿宋" w:eastAsia="仿宋" w:cs="仿宋"/>
          <w:b/>
          <w:bCs/>
          <w:sz w:val="24"/>
          <w:szCs w:val="24"/>
        </w:rPr>
        <w:t>KTA19-G4(440KW)</w:t>
      </w:r>
    </w:p>
    <w:tbl>
      <w:tblPr>
        <w:tblStyle w:val="3"/>
        <w:tblW w:w="9735" w:type="dxa"/>
        <w:tblInd w:w="113" w:type="dxa"/>
        <w:tblLayout w:type="fixed"/>
        <w:tblCellMar>
          <w:top w:w="0" w:type="dxa"/>
          <w:left w:w="108" w:type="dxa"/>
          <w:bottom w:w="0" w:type="dxa"/>
          <w:right w:w="108" w:type="dxa"/>
        </w:tblCellMar>
      </w:tblPr>
      <w:tblGrid>
        <w:gridCol w:w="3320"/>
        <w:gridCol w:w="2629"/>
        <w:gridCol w:w="2410"/>
        <w:gridCol w:w="1376"/>
      </w:tblGrid>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材料名称</w:t>
            </w:r>
          </w:p>
        </w:tc>
        <w:tc>
          <w:tcPr>
            <w:tcW w:w="2629" w:type="dxa"/>
            <w:tcBorders>
              <w:top w:val="single" w:color="auto" w:sz="4" w:space="0"/>
              <w:left w:val="nil"/>
              <w:bottom w:val="single" w:color="auto" w:sz="4" w:space="0"/>
              <w:right w:val="single" w:color="000000"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数量</w:t>
            </w:r>
          </w:p>
        </w:tc>
        <w:tc>
          <w:tcPr>
            <w:tcW w:w="241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型号</w:t>
            </w:r>
          </w:p>
        </w:tc>
        <w:tc>
          <w:tcPr>
            <w:tcW w:w="1376"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备注</w:t>
            </w: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高级工业润滑油</w:t>
            </w:r>
          </w:p>
        </w:tc>
        <w:tc>
          <w:tcPr>
            <w:tcW w:w="2629" w:type="dxa"/>
            <w:tcBorders>
              <w:top w:val="single" w:color="auto" w:sz="4" w:space="0"/>
              <w:left w:val="nil"/>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54</w:t>
            </w:r>
          </w:p>
        </w:tc>
        <w:tc>
          <w:tcPr>
            <w:tcW w:w="241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376"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机油滤芯器总成</w:t>
            </w:r>
          </w:p>
        </w:tc>
        <w:tc>
          <w:tcPr>
            <w:tcW w:w="2629" w:type="dxa"/>
            <w:tcBorders>
              <w:top w:val="single" w:color="auto" w:sz="4" w:space="0"/>
              <w:left w:val="nil"/>
              <w:bottom w:val="single" w:color="auto" w:sz="4" w:space="0"/>
              <w:right w:val="single" w:color="000000"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41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LF670</w:t>
            </w:r>
          </w:p>
        </w:tc>
        <w:tc>
          <w:tcPr>
            <w:tcW w:w="1376"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机油滤芯器总成</w:t>
            </w:r>
          </w:p>
        </w:tc>
        <w:tc>
          <w:tcPr>
            <w:tcW w:w="2629" w:type="dxa"/>
            <w:tcBorders>
              <w:top w:val="single" w:color="auto" w:sz="4" w:space="0"/>
              <w:left w:val="nil"/>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LF777</w:t>
            </w:r>
          </w:p>
        </w:tc>
        <w:tc>
          <w:tcPr>
            <w:tcW w:w="1376"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燃油滤清器总成</w:t>
            </w:r>
          </w:p>
        </w:tc>
        <w:tc>
          <w:tcPr>
            <w:tcW w:w="2629" w:type="dxa"/>
            <w:tcBorders>
              <w:top w:val="single" w:color="auto" w:sz="4" w:space="0"/>
              <w:left w:val="nil"/>
              <w:bottom w:val="single" w:color="auto" w:sz="4" w:space="0"/>
              <w:right w:val="single" w:color="000000"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41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FS202</w:t>
            </w:r>
          </w:p>
        </w:tc>
        <w:tc>
          <w:tcPr>
            <w:tcW w:w="1376"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水滤</w:t>
            </w:r>
          </w:p>
        </w:tc>
        <w:tc>
          <w:tcPr>
            <w:tcW w:w="2629" w:type="dxa"/>
            <w:tcBorders>
              <w:top w:val="single" w:color="auto" w:sz="4" w:space="0"/>
              <w:left w:val="nil"/>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WF2075</w:t>
            </w:r>
          </w:p>
        </w:tc>
        <w:tc>
          <w:tcPr>
            <w:tcW w:w="1376"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空气滤芯总成</w:t>
            </w:r>
          </w:p>
        </w:tc>
        <w:tc>
          <w:tcPr>
            <w:tcW w:w="2629" w:type="dxa"/>
            <w:tcBorders>
              <w:top w:val="single" w:color="auto" w:sz="4" w:space="0"/>
              <w:left w:val="nil"/>
              <w:bottom w:val="single" w:color="auto" w:sz="4" w:space="0"/>
              <w:right w:val="single" w:color="000000"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AF872</w:t>
            </w:r>
          </w:p>
        </w:tc>
        <w:tc>
          <w:tcPr>
            <w:tcW w:w="1376"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冷却液添加剂</w:t>
            </w:r>
          </w:p>
        </w:tc>
        <w:tc>
          <w:tcPr>
            <w:tcW w:w="2629" w:type="dxa"/>
            <w:tcBorders>
              <w:top w:val="single" w:color="auto" w:sz="4" w:space="0"/>
              <w:left w:val="nil"/>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41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376"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长效防冻液</w:t>
            </w:r>
          </w:p>
        </w:tc>
        <w:tc>
          <w:tcPr>
            <w:tcW w:w="2629" w:type="dxa"/>
            <w:tcBorders>
              <w:top w:val="single" w:color="auto" w:sz="4" w:space="0"/>
              <w:left w:val="nil"/>
              <w:bottom w:val="single" w:color="auto" w:sz="4" w:space="0"/>
              <w:right w:val="single" w:color="000000"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241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c>
          <w:tcPr>
            <w:tcW w:w="1376"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320" w:type="dxa"/>
            <w:tcBorders>
              <w:top w:val="single" w:color="auto" w:sz="4" w:space="0"/>
              <w:left w:val="single" w:color="auto" w:sz="4" w:space="0"/>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密封胶</w:t>
            </w:r>
          </w:p>
        </w:tc>
        <w:tc>
          <w:tcPr>
            <w:tcW w:w="2629" w:type="dxa"/>
            <w:tcBorders>
              <w:top w:val="single" w:color="auto" w:sz="4" w:space="0"/>
              <w:left w:val="nil"/>
              <w:bottom w:val="single" w:color="auto" w:sz="4" w:space="0"/>
              <w:right w:val="single" w:color="000000"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241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376"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bl>
    <w:p>
      <w:pPr>
        <w:jc w:val="both"/>
        <w:rPr>
          <w:rFonts w:hint="eastAsia" w:ascii="仿宋" w:hAnsi="仿宋" w:eastAsia="仿宋" w:cs="仿宋"/>
          <w:b/>
          <w:bCs/>
          <w:sz w:val="24"/>
          <w:szCs w:val="24"/>
        </w:rPr>
      </w:pPr>
      <w:r>
        <w:rPr>
          <w:rFonts w:hint="eastAsia" w:ascii="仿宋" w:hAnsi="仿宋" w:eastAsia="仿宋" w:cs="仿宋"/>
          <w:b/>
          <w:bCs/>
          <w:sz w:val="24"/>
          <w:szCs w:val="24"/>
        </w:rPr>
        <w:t>NT855-G6(280KW)</w:t>
      </w:r>
    </w:p>
    <w:tbl>
      <w:tblPr>
        <w:tblStyle w:val="3"/>
        <w:tblW w:w="9720" w:type="dxa"/>
        <w:tblInd w:w="132" w:type="dxa"/>
        <w:tblLayout w:type="fixed"/>
        <w:tblCellMar>
          <w:top w:w="0" w:type="dxa"/>
          <w:left w:w="108" w:type="dxa"/>
          <w:bottom w:w="0" w:type="dxa"/>
          <w:right w:w="108" w:type="dxa"/>
        </w:tblCellMar>
      </w:tblPr>
      <w:tblGrid>
        <w:gridCol w:w="3285"/>
        <w:gridCol w:w="2670"/>
        <w:gridCol w:w="2370"/>
        <w:gridCol w:w="1395"/>
      </w:tblGrid>
      <w:tr>
        <w:tblPrEx>
          <w:tblCellMar>
            <w:top w:w="0" w:type="dxa"/>
            <w:left w:w="108" w:type="dxa"/>
            <w:bottom w:w="0" w:type="dxa"/>
            <w:right w:w="108" w:type="dxa"/>
          </w:tblCellMar>
        </w:tblPrEx>
        <w:trPr>
          <w:trHeight w:val="319" w:hRule="atLeast"/>
        </w:trPr>
        <w:tc>
          <w:tcPr>
            <w:tcW w:w="3285" w:type="dxa"/>
            <w:tcBorders>
              <w:top w:val="single" w:color="auto" w:sz="4" w:space="0"/>
              <w:left w:val="single" w:color="auto" w:sz="4" w:space="0"/>
              <w:bottom w:val="single" w:color="auto" w:sz="4" w:space="0"/>
              <w:right w:val="single" w:color="auto" w:sz="4" w:space="0"/>
            </w:tcBorders>
            <w:vAlign w:val="bottom"/>
          </w:tcPr>
          <w:p>
            <w:pPr>
              <w:widowControl/>
              <w:jc w:val="both"/>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材料名称</w:t>
            </w:r>
          </w:p>
        </w:tc>
        <w:tc>
          <w:tcPr>
            <w:tcW w:w="267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数量</w:t>
            </w:r>
          </w:p>
        </w:tc>
        <w:tc>
          <w:tcPr>
            <w:tcW w:w="237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型号</w:t>
            </w:r>
          </w:p>
        </w:tc>
        <w:tc>
          <w:tcPr>
            <w:tcW w:w="1395"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备注</w:t>
            </w: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高级工业润滑油</w:t>
            </w:r>
          </w:p>
        </w:tc>
        <w:tc>
          <w:tcPr>
            <w:tcW w:w="26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36</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39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机油滤芯器总成</w:t>
            </w:r>
          </w:p>
        </w:tc>
        <w:tc>
          <w:tcPr>
            <w:tcW w:w="26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LF670</w:t>
            </w:r>
          </w:p>
        </w:tc>
        <w:tc>
          <w:tcPr>
            <w:tcW w:w="139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燃油滤清器总成</w:t>
            </w:r>
          </w:p>
        </w:tc>
        <w:tc>
          <w:tcPr>
            <w:tcW w:w="26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FS1212</w:t>
            </w:r>
          </w:p>
        </w:tc>
        <w:tc>
          <w:tcPr>
            <w:tcW w:w="139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水滤</w:t>
            </w:r>
          </w:p>
        </w:tc>
        <w:tc>
          <w:tcPr>
            <w:tcW w:w="26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WF2075</w:t>
            </w:r>
          </w:p>
        </w:tc>
        <w:tc>
          <w:tcPr>
            <w:tcW w:w="139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空气滤芯总成</w:t>
            </w:r>
          </w:p>
        </w:tc>
        <w:tc>
          <w:tcPr>
            <w:tcW w:w="26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928M-A</w:t>
            </w:r>
          </w:p>
        </w:tc>
        <w:tc>
          <w:tcPr>
            <w:tcW w:w="139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冷却液添加剂</w:t>
            </w:r>
          </w:p>
        </w:tc>
        <w:tc>
          <w:tcPr>
            <w:tcW w:w="26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c>
          <w:tcPr>
            <w:tcW w:w="139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长效防冻液</w:t>
            </w:r>
          </w:p>
        </w:tc>
        <w:tc>
          <w:tcPr>
            <w:tcW w:w="26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39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9"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密封胶</w:t>
            </w:r>
          </w:p>
        </w:tc>
        <w:tc>
          <w:tcPr>
            <w:tcW w:w="26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c>
          <w:tcPr>
            <w:tcW w:w="139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bl>
    <w:p>
      <w:pPr>
        <w:jc w:val="both"/>
        <w:rPr>
          <w:rFonts w:hint="eastAsia" w:ascii="仿宋" w:hAnsi="仿宋" w:eastAsia="仿宋" w:cs="仿宋"/>
          <w:b/>
          <w:bCs/>
          <w:sz w:val="24"/>
          <w:szCs w:val="24"/>
        </w:rPr>
      </w:pPr>
      <w:r>
        <w:rPr>
          <w:rFonts w:hint="eastAsia" w:ascii="仿宋" w:hAnsi="仿宋" w:eastAsia="仿宋" w:cs="仿宋"/>
          <w:b/>
          <w:bCs/>
          <w:sz w:val="24"/>
          <w:szCs w:val="24"/>
        </w:rPr>
        <w:t>6CT8.3-G2  160KW</w:t>
      </w:r>
    </w:p>
    <w:tbl>
      <w:tblPr>
        <w:tblStyle w:val="3"/>
        <w:tblW w:w="9705" w:type="dxa"/>
        <w:tblInd w:w="132" w:type="dxa"/>
        <w:tblLayout w:type="fixed"/>
        <w:tblCellMar>
          <w:top w:w="0" w:type="dxa"/>
          <w:left w:w="108" w:type="dxa"/>
          <w:bottom w:w="0" w:type="dxa"/>
          <w:right w:w="108" w:type="dxa"/>
        </w:tblCellMar>
      </w:tblPr>
      <w:tblGrid>
        <w:gridCol w:w="3285"/>
        <w:gridCol w:w="2685"/>
        <w:gridCol w:w="2370"/>
        <w:gridCol w:w="1365"/>
      </w:tblGrid>
      <w:tr>
        <w:tblPrEx>
          <w:tblCellMar>
            <w:top w:w="0" w:type="dxa"/>
            <w:left w:w="108" w:type="dxa"/>
            <w:bottom w:w="0" w:type="dxa"/>
            <w:right w:w="108" w:type="dxa"/>
          </w:tblCellMar>
        </w:tblPrEx>
        <w:trPr>
          <w:trHeight w:val="318" w:hRule="atLeast"/>
        </w:trPr>
        <w:tc>
          <w:tcPr>
            <w:tcW w:w="3285" w:type="dxa"/>
            <w:tcBorders>
              <w:top w:val="single" w:color="auto" w:sz="4" w:space="0"/>
              <w:left w:val="single" w:color="auto" w:sz="4" w:space="0"/>
              <w:bottom w:val="single" w:color="auto" w:sz="4" w:space="0"/>
              <w:right w:val="single" w:color="auto" w:sz="4" w:space="0"/>
            </w:tcBorders>
            <w:vAlign w:val="bottom"/>
          </w:tcPr>
          <w:p>
            <w:pPr>
              <w:widowControl/>
              <w:jc w:val="both"/>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材料名称</w:t>
            </w:r>
          </w:p>
        </w:tc>
        <w:tc>
          <w:tcPr>
            <w:tcW w:w="2685"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数量</w:t>
            </w:r>
          </w:p>
        </w:tc>
        <w:tc>
          <w:tcPr>
            <w:tcW w:w="237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型号</w:t>
            </w:r>
          </w:p>
        </w:tc>
        <w:tc>
          <w:tcPr>
            <w:tcW w:w="1365"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备注</w:t>
            </w: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高级工业润滑油</w:t>
            </w:r>
          </w:p>
        </w:tc>
        <w:tc>
          <w:tcPr>
            <w:tcW w:w="268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24</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36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机油滤芯器总成</w:t>
            </w:r>
          </w:p>
        </w:tc>
        <w:tc>
          <w:tcPr>
            <w:tcW w:w="268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LF9009</w:t>
            </w:r>
          </w:p>
        </w:tc>
        <w:tc>
          <w:tcPr>
            <w:tcW w:w="136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燃油滤清器总成</w:t>
            </w:r>
          </w:p>
        </w:tc>
        <w:tc>
          <w:tcPr>
            <w:tcW w:w="268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FS1251</w:t>
            </w:r>
          </w:p>
        </w:tc>
        <w:tc>
          <w:tcPr>
            <w:tcW w:w="136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水滤2076</w:t>
            </w:r>
          </w:p>
        </w:tc>
        <w:tc>
          <w:tcPr>
            <w:tcW w:w="268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WF2076</w:t>
            </w:r>
          </w:p>
        </w:tc>
        <w:tc>
          <w:tcPr>
            <w:tcW w:w="136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空气滤芯总成</w:t>
            </w:r>
          </w:p>
        </w:tc>
        <w:tc>
          <w:tcPr>
            <w:tcW w:w="268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AF1811</w:t>
            </w:r>
          </w:p>
        </w:tc>
        <w:tc>
          <w:tcPr>
            <w:tcW w:w="136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冷却液添加剂</w:t>
            </w:r>
          </w:p>
        </w:tc>
        <w:tc>
          <w:tcPr>
            <w:tcW w:w="268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c>
          <w:tcPr>
            <w:tcW w:w="136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长效防冻液</w:t>
            </w:r>
          </w:p>
        </w:tc>
        <w:tc>
          <w:tcPr>
            <w:tcW w:w="268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37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36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密封胶</w:t>
            </w:r>
          </w:p>
        </w:tc>
        <w:tc>
          <w:tcPr>
            <w:tcW w:w="268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37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c>
          <w:tcPr>
            <w:tcW w:w="1365"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85"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bookmarkStart w:id="0" w:name="_Hlk153958979"/>
            <w:r>
              <w:rPr>
                <w:rFonts w:hint="eastAsia" w:ascii="仿宋" w:hAnsi="仿宋" w:eastAsia="仿宋" w:cs="仿宋"/>
                <w:i/>
                <w:iCs/>
                <w:kern w:val="0"/>
                <w:sz w:val="24"/>
                <w:szCs w:val="24"/>
              </w:rPr>
              <w:t>感性负载检测</w:t>
            </w:r>
          </w:p>
        </w:tc>
        <w:tc>
          <w:tcPr>
            <w:tcW w:w="2685"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735" w:type="dxa"/>
            <w:gridSpan w:val="2"/>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eastAsia="zh-CN"/>
              </w:rPr>
              <w:t>检测相关技术要求附件</w:t>
            </w:r>
            <w:r>
              <w:rPr>
                <w:rFonts w:hint="eastAsia" w:ascii="仿宋" w:hAnsi="仿宋" w:eastAsia="仿宋" w:cs="仿宋"/>
                <w:kern w:val="0"/>
                <w:sz w:val="24"/>
                <w:szCs w:val="24"/>
                <w:lang w:val="en-US" w:eastAsia="zh-CN"/>
              </w:rPr>
              <w:t>2</w:t>
            </w:r>
          </w:p>
        </w:tc>
      </w:tr>
      <w:bookmarkEnd w:id="0"/>
    </w:tbl>
    <w:p>
      <w:pPr>
        <w:jc w:val="both"/>
        <w:rPr>
          <w:rFonts w:hint="eastAsia" w:ascii="仿宋" w:hAnsi="仿宋" w:eastAsia="仿宋" w:cs="仿宋"/>
          <w:b/>
          <w:bCs/>
          <w:sz w:val="24"/>
          <w:szCs w:val="24"/>
        </w:rPr>
      </w:pPr>
      <w:r>
        <w:rPr>
          <w:rFonts w:hint="eastAsia" w:ascii="仿宋" w:hAnsi="仿宋" w:eastAsia="仿宋" w:cs="仿宋"/>
          <w:b/>
          <w:bCs/>
          <w:sz w:val="24"/>
          <w:szCs w:val="24"/>
        </w:rPr>
        <w:t>LTA10-G2   200KW</w:t>
      </w:r>
    </w:p>
    <w:tbl>
      <w:tblPr>
        <w:tblStyle w:val="3"/>
        <w:tblW w:w="9675" w:type="dxa"/>
        <w:tblInd w:w="147" w:type="dxa"/>
        <w:tblLayout w:type="fixed"/>
        <w:tblCellMar>
          <w:top w:w="0" w:type="dxa"/>
          <w:left w:w="108" w:type="dxa"/>
          <w:bottom w:w="0" w:type="dxa"/>
          <w:right w:w="108" w:type="dxa"/>
        </w:tblCellMar>
      </w:tblPr>
      <w:tblGrid>
        <w:gridCol w:w="3270"/>
        <w:gridCol w:w="2700"/>
        <w:gridCol w:w="2304"/>
        <w:gridCol w:w="1401"/>
      </w:tblGrid>
      <w:tr>
        <w:tblPrEx>
          <w:tblCellMar>
            <w:top w:w="0" w:type="dxa"/>
            <w:left w:w="108" w:type="dxa"/>
            <w:bottom w:w="0" w:type="dxa"/>
            <w:right w:w="108" w:type="dxa"/>
          </w:tblCellMar>
        </w:tblPrEx>
        <w:trPr>
          <w:trHeight w:val="318" w:hRule="atLeast"/>
        </w:trPr>
        <w:tc>
          <w:tcPr>
            <w:tcW w:w="3270" w:type="dxa"/>
            <w:tcBorders>
              <w:top w:val="single" w:color="auto" w:sz="4" w:space="0"/>
              <w:left w:val="single" w:color="auto" w:sz="4" w:space="0"/>
              <w:bottom w:val="single" w:color="auto" w:sz="4" w:space="0"/>
              <w:right w:val="single" w:color="auto" w:sz="4" w:space="0"/>
            </w:tcBorders>
            <w:vAlign w:val="bottom"/>
          </w:tcPr>
          <w:p>
            <w:pPr>
              <w:widowControl/>
              <w:jc w:val="both"/>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材料名称</w:t>
            </w:r>
          </w:p>
        </w:tc>
        <w:tc>
          <w:tcPr>
            <w:tcW w:w="270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数量</w:t>
            </w:r>
          </w:p>
        </w:tc>
        <w:tc>
          <w:tcPr>
            <w:tcW w:w="2304"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型号</w:t>
            </w:r>
          </w:p>
        </w:tc>
        <w:tc>
          <w:tcPr>
            <w:tcW w:w="1401"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备注</w:t>
            </w: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高级工业润滑油</w:t>
            </w:r>
          </w:p>
        </w:tc>
        <w:tc>
          <w:tcPr>
            <w:tcW w:w="270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34</w:t>
            </w:r>
          </w:p>
        </w:tc>
        <w:tc>
          <w:tcPr>
            <w:tcW w:w="2304"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401"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机油滤芯器总成</w:t>
            </w:r>
          </w:p>
        </w:tc>
        <w:tc>
          <w:tcPr>
            <w:tcW w:w="270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0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LF9009</w:t>
            </w:r>
          </w:p>
        </w:tc>
        <w:tc>
          <w:tcPr>
            <w:tcW w:w="1401"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燃油滤清器总成</w:t>
            </w:r>
          </w:p>
        </w:tc>
        <w:tc>
          <w:tcPr>
            <w:tcW w:w="270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04"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FF105</w:t>
            </w:r>
          </w:p>
        </w:tc>
        <w:tc>
          <w:tcPr>
            <w:tcW w:w="1401"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水滤</w:t>
            </w:r>
          </w:p>
        </w:tc>
        <w:tc>
          <w:tcPr>
            <w:tcW w:w="270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0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WF2076</w:t>
            </w:r>
          </w:p>
        </w:tc>
        <w:tc>
          <w:tcPr>
            <w:tcW w:w="1401"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空气滤芯总成</w:t>
            </w:r>
          </w:p>
        </w:tc>
        <w:tc>
          <w:tcPr>
            <w:tcW w:w="270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04"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宋体" w:hAnsi="宋体" w:cs="宋体"/>
                <w:i/>
                <w:iCs/>
                <w:kern w:val="0"/>
                <w:sz w:val="22"/>
              </w:rPr>
              <w:t>AF928M-A</w:t>
            </w:r>
          </w:p>
        </w:tc>
        <w:tc>
          <w:tcPr>
            <w:tcW w:w="1401"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康明斯原厂</w:t>
            </w: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冷却液添加剂</w:t>
            </w:r>
          </w:p>
        </w:tc>
        <w:tc>
          <w:tcPr>
            <w:tcW w:w="270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0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c>
          <w:tcPr>
            <w:tcW w:w="1401"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长效防冻液</w:t>
            </w:r>
          </w:p>
        </w:tc>
        <w:tc>
          <w:tcPr>
            <w:tcW w:w="270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304"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c>
          <w:tcPr>
            <w:tcW w:w="1401"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密封胶</w:t>
            </w:r>
          </w:p>
        </w:tc>
        <w:tc>
          <w:tcPr>
            <w:tcW w:w="2700"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230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c>
          <w:tcPr>
            <w:tcW w:w="1401"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8" w:hRule="atLeast"/>
        </w:trPr>
        <w:tc>
          <w:tcPr>
            <w:tcW w:w="3270" w:type="dxa"/>
            <w:tcBorders>
              <w:top w:val="nil"/>
              <w:left w:val="single" w:color="auto" w:sz="4" w:space="0"/>
              <w:bottom w:val="single" w:color="auto" w:sz="4" w:space="0"/>
              <w:right w:val="single" w:color="auto" w:sz="4" w:space="0"/>
            </w:tcBorders>
            <w:shd w:val="clear" w:color="000000" w:fill="C5D9F1"/>
            <w:vAlign w:val="bottom"/>
          </w:tcPr>
          <w:p>
            <w:pPr>
              <w:widowControl/>
              <w:jc w:val="center"/>
              <w:rPr>
                <w:rFonts w:hint="eastAsia" w:ascii="仿宋" w:hAnsi="仿宋" w:eastAsia="仿宋" w:cs="仿宋"/>
                <w:i/>
                <w:iCs/>
                <w:kern w:val="0"/>
                <w:sz w:val="24"/>
                <w:szCs w:val="24"/>
              </w:rPr>
            </w:pPr>
            <w:r>
              <w:rPr>
                <w:rFonts w:hint="eastAsia" w:ascii="仿宋" w:hAnsi="仿宋" w:eastAsia="仿宋" w:cs="仿宋"/>
                <w:i/>
                <w:iCs/>
                <w:kern w:val="0"/>
                <w:sz w:val="24"/>
                <w:szCs w:val="24"/>
              </w:rPr>
              <w:t>感性负载检测</w:t>
            </w:r>
          </w:p>
        </w:tc>
        <w:tc>
          <w:tcPr>
            <w:tcW w:w="2700" w:type="dxa"/>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705" w:type="dxa"/>
            <w:gridSpan w:val="2"/>
            <w:tcBorders>
              <w:top w:val="nil"/>
              <w:left w:val="nil"/>
              <w:bottom w:val="single" w:color="auto" w:sz="4" w:space="0"/>
              <w:right w:val="single" w:color="auto" w:sz="4" w:space="0"/>
            </w:tcBorders>
            <w:shd w:val="clear" w:color="000000" w:fill="C5D9F1"/>
            <w:vAlign w:val="bottom"/>
          </w:tcPr>
          <w:p>
            <w:pPr>
              <w:widowControl/>
              <w:jc w:val="center"/>
              <w:rPr>
                <w:rFonts w:hint="eastAsia" w:ascii="仿宋" w:hAnsi="仿宋" w:eastAsia="仿宋" w:cs="仿宋"/>
                <w:b/>
                <w:bCs/>
                <w:kern w:val="0"/>
                <w:sz w:val="24"/>
                <w:szCs w:val="24"/>
              </w:rPr>
            </w:pPr>
            <w:r>
              <w:rPr>
                <w:rFonts w:hint="eastAsia" w:ascii="仿宋" w:hAnsi="仿宋" w:eastAsia="仿宋" w:cs="仿宋"/>
                <w:kern w:val="0"/>
                <w:sz w:val="24"/>
                <w:szCs w:val="24"/>
                <w:lang w:eastAsia="zh-CN"/>
              </w:rPr>
              <w:t>检测相关技术要求附件</w:t>
            </w:r>
            <w:r>
              <w:rPr>
                <w:rFonts w:hint="eastAsia" w:ascii="仿宋" w:hAnsi="仿宋" w:eastAsia="仿宋" w:cs="仿宋"/>
                <w:kern w:val="0"/>
                <w:sz w:val="24"/>
                <w:szCs w:val="24"/>
                <w:lang w:val="en-US" w:eastAsia="zh-CN"/>
              </w:rPr>
              <w:t>2</w:t>
            </w:r>
          </w:p>
        </w:tc>
      </w:tr>
    </w:tbl>
    <w:p>
      <w:pPr>
        <w:numPr>
          <w:ilvl w:val="0"/>
          <w:numId w:val="0"/>
        </w:num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2）维保结束后需要提供检测、调试报告样式：</w:t>
      </w:r>
    </w:p>
    <w:p>
      <w:pPr>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drawing>
          <wp:inline distT="0" distB="0" distL="114300" distR="114300">
            <wp:extent cx="5267325" cy="3372485"/>
            <wp:effectExtent l="0" t="0" r="9525"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67325" cy="3372485"/>
                    </a:xfrm>
                    <a:prstGeom prst="rect">
                      <a:avLst/>
                    </a:prstGeom>
                    <a:noFill/>
                    <a:ln w="9525">
                      <a:noFill/>
                    </a:ln>
                  </pic:spPr>
                </pic:pic>
              </a:graphicData>
            </a:graphic>
          </wp:inline>
        </w:drawing>
      </w:r>
    </w:p>
    <w:p>
      <w:pPr>
        <w:numPr>
          <w:ilvl w:val="0"/>
          <w:numId w:val="0"/>
        </w:num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2、月度例行检测、测试服务内容（每次不得少于3个小时，具体实施时间由采购单位确定）：</w:t>
      </w:r>
    </w:p>
    <w:p>
      <w:pPr>
        <w:numPr>
          <w:ilvl w:val="0"/>
          <w:numId w:val="0"/>
        </w:numPr>
        <w:spacing w:line="360" w:lineRule="auto"/>
        <w:rPr>
          <w:rFonts w:hint="eastAsia" w:ascii="仿宋" w:hAnsi="仿宋" w:eastAsia="仿宋"/>
          <w:sz w:val="24"/>
          <w:szCs w:val="32"/>
          <w:lang w:val="en-US" w:eastAsia="zh-CN"/>
        </w:rPr>
      </w:pPr>
      <w:r>
        <w:drawing>
          <wp:inline distT="0" distB="0" distL="114300" distR="114300">
            <wp:extent cx="6209665" cy="6372225"/>
            <wp:effectExtent l="0" t="0" r="63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209665" cy="6372225"/>
                    </a:xfrm>
                    <a:prstGeom prst="rect">
                      <a:avLst/>
                    </a:prstGeom>
                    <a:noFill/>
                    <a:ln w="9525">
                      <a:noFill/>
                    </a:ln>
                  </pic:spPr>
                </pic:pic>
              </a:graphicData>
            </a:graphic>
          </wp:inline>
        </w:drawing>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cs="仿宋"/>
          <w:b/>
          <w:color w:val="000000"/>
          <w:sz w:val="28"/>
          <w:szCs w:val="28"/>
          <w:lang w:eastAsia="zh-CN"/>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2</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color w:val="000000"/>
          <w:sz w:val="28"/>
          <w:szCs w:val="28"/>
          <w:lang w:eastAsia="zh-CN"/>
        </w:rPr>
        <w:t>技术标准和要求</w:t>
      </w:r>
    </w:p>
    <w:p>
      <w:pPr>
        <w:spacing w:line="360" w:lineRule="exact"/>
        <w:jc w:val="both"/>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一、机组维保更换材料技术指标：</w:t>
      </w:r>
    </w:p>
    <w:p>
      <w:pPr>
        <w:spacing w:line="360" w:lineRule="exact"/>
        <w:jc w:val="both"/>
        <w:rPr>
          <w:rFonts w:hint="eastAsia" w:ascii="仿宋" w:hAnsi="仿宋" w:eastAsia="仿宋" w:cs="仿宋"/>
          <w:i/>
          <w:iCs/>
          <w:kern w:val="0"/>
          <w:sz w:val="28"/>
          <w:szCs w:val="28"/>
          <w:lang w:val="en-US" w:eastAsia="zh-CN"/>
        </w:rPr>
      </w:pPr>
      <w:r>
        <w:rPr>
          <w:rFonts w:hint="eastAsia" w:ascii="仿宋" w:hAnsi="仿宋" w:eastAsia="仿宋" w:cs="仿宋"/>
          <w:b/>
          <w:color w:val="000000"/>
          <w:sz w:val="28"/>
          <w:szCs w:val="28"/>
          <w:lang w:val="en-US" w:eastAsia="zh-CN"/>
        </w:rPr>
        <w:t>1、</w:t>
      </w:r>
      <w:r>
        <w:rPr>
          <w:rFonts w:hint="eastAsia" w:ascii="仿宋" w:hAnsi="仿宋" w:eastAsia="仿宋" w:cs="仿宋"/>
          <w:b/>
          <w:color w:val="000000"/>
          <w:sz w:val="28"/>
          <w:szCs w:val="28"/>
          <w:lang w:eastAsia="zh-CN"/>
        </w:rPr>
        <w:t>机组</w:t>
      </w:r>
      <w:r>
        <w:rPr>
          <w:rFonts w:hint="eastAsia" w:ascii="仿宋" w:hAnsi="仿宋" w:eastAsia="仿宋" w:cs="仿宋"/>
          <w:i/>
          <w:iCs/>
          <w:kern w:val="0"/>
          <w:sz w:val="28"/>
          <w:szCs w:val="28"/>
        </w:rPr>
        <w:t>润滑油</w:t>
      </w:r>
      <w:r>
        <w:rPr>
          <w:rFonts w:hint="eastAsia" w:ascii="仿宋" w:hAnsi="仿宋" w:eastAsia="仿宋" w:cs="仿宋"/>
          <w:i/>
          <w:iCs/>
          <w:kern w:val="0"/>
          <w:sz w:val="28"/>
          <w:szCs w:val="28"/>
          <w:lang w:val="en-US" w:eastAsia="zh-CN"/>
        </w:rPr>
        <w:t xml:space="preserve">    SAE  15W-40   CH-4</w:t>
      </w:r>
    </w:p>
    <w:p>
      <w:pPr>
        <w:spacing w:line="360" w:lineRule="exact"/>
        <w:jc w:val="both"/>
        <w:rPr>
          <w:rFonts w:hint="eastAsia" w:ascii="仿宋" w:hAnsi="仿宋" w:eastAsia="仿宋" w:cs="仿宋"/>
          <w:i/>
          <w:iCs/>
          <w:kern w:val="0"/>
          <w:sz w:val="28"/>
          <w:szCs w:val="28"/>
          <w:lang w:val="en-US" w:eastAsia="zh-CN"/>
        </w:rPr>
      </w:pPr>
      <w:r>
        <w:rPr>
          <w:rFonts w:hint="eastAsia" w:ascii="仿宋" w:hAnsi="仿宋" w:eastAsia="仿宋" w:cs="仿宋"/>
          <w:i/>
          <w:iCs/>
          <w:kern w:val="0"/>
          <w:sz w:val="28"/>
          <w:szCs w:val="28"/>
          <w:lang w:val="en-US" w:eastAsia="zh-CN"/>
        </w:rPr>
        <w:t>2、</w:t>
      </w:r>
      <w:r>
        <w:rPr>
          <w:rFonts w:hint="eastAsia" w:ascii="仿宋" w:hAnsi="仿宋" w:eastAsia="仿宋" w:cs="仿宋"/>
          <w:i/>
          <w:iCs/>
          <w:kern w:val="0"/>
          <w:sz w:val="28"/>
          <w:szCs w:val="28"/>
        </w:rPr>
        <w:t>冷却液添加剂</w:t>
      </w:r>
      <w:r>
        <w:rPr>
          <w:rFonts w:hint="eastAsia" w:ascii="仿宋" w:hAnsi="仿宋" w:eastAsia="仿宋" w:cs="仿宋"/>
          <w:i/>
          <w:iCs/>
          <w:kern w:val="0"/>
          <w:sz w:val="28"/>
          <w:szCs w:val="28"/>
          <w:lang w:val="en-US" w:eastAsia="zh-CN"/>
        </w:rPr>
        <w:t xml:space="preserve">    DCA-4</w:t>
      </w:r>
    </w:p>
    <w:p>
      <w:pPr>
        <w:spacing w:line="360" w:lineRule="exact"/>
        <w:jc w:val="both"/>
        <w:rPr>
          <w:rFonts w:hint="eastAsia" w:ascii="仿宋" w:hAnsi="仿宋" w:eastAsia="仿宋" w:cs="仿宋"/>
          <w:i/>
          <w:iCs/>
          <w:kern w:val="0"/>
          <w:sz w:val="28"/>
          <w:szCs w:val="28"/>
          <w:lang w:val="en-US" w:eastAsia="zh-CN"/>
        </w:rPr>
      </w:pPr>
      <w:r>
        <w:rPr>
          <w:rFonts w:hint="eastAsia" w:ascii="仿宋" w:hAnsi="仿宋" w:eastAsia="仿宋" w:cs="仿宋"/>
          <w:i/>
          <w:iCs/>
          <w:kern w:val="0"/>
          <w:sz w:val="28"/>
          <w:szCs w:val="28"/>
          <w:lang w:val="en-US" w:eastAsia="zh-CN"/>
        </w:rPr>
        <w:t>3、</w:t>
      </w:r>
      <w:r>
        <w:rPr>
          <w:rFonts w:hint="eastAsia" w:ascii="仿宋" w:hAnsi="仿宋" w:eastAsia="仿宋" w:cs="仿宋"/>
          <w:i/>
          <w:iCs/>
          <w:kern w:val="0"/>
          <w:sz w:val="28"/>
          <w:szCs w:val="28"/>
        </w:rPr>
        <w:t>长效防冻液</w:t>
      </w:r>
      <w:r>
        <w:rPr>
          <w:rFonts w:hint="eastAsia" w:ascii="仿宋" w:hAnsi="仿宋" w:eastAsia="仿宋" w:cs="仿宋"/>
          <w:i/>
          <w:iCs/>
          <w:kern w:val="0"/>
          <w:sz w:val="28"/>
          <w:szCs w:val="28"/>
          <w:lang w:val="en-US" w:eastAsia="zh-CN"/>
        </w:rPr>
        <w:t xml:space="preserve">     零下15℃</w:t>
      </w:r>
    </w:p>
    <w:p>
      <w:pPr>
        <w:spacing w:line="360" w:lineRule="exact"/>
        <w:jc w:val="both"/>
        <w:rPr>
          <w:rFonts w:hint="eastAsia" w:ascii="仿宋" w:hAnsi="仿宋" w:eastAsia="仿宋" w:cs="仿宋"/>
          <w:i/>
          <w:iCs/>
          <w:kern w:val="0"/>
          <w:sz w:val="28"/>
          <w:szCs w:val="28"/>
          <w:lang w:eastAsia="zh-CN"/>
        </w:rPr>
      </w:pPr>
      <w:r>
        <w:rPr>
          <w:rFonts w:hint="eastAsia" w:ascii="仿宋" w:hAnsi="仿宋" w:eastAsia="仿宋" w:cs="仿宋"/>
          <w:i/>
          <w:iCs/>
          <w:kern w:val="0"/>
          <w:sz w:val="28"/>
          <w:szCs w:val="28"/>
          <w:lang w:eastAsia="zh-CN"/>
        </w:rPr>
        <w:t>二、机组</w:t>
      </w:r>
      <w:r>
        <w:rPr>
          <w:rFonts w:hint="eastAsia" w:ascii="仿宋" w:hAnsi="仿宋" w:eastAsia="仿宋" w:cs="仿宋"/>
          <w:i/>
          <w:iCs/>
          <w:kern w:val="0"/>
          <w:sz w:val="28"/>
          <w:szCs w:val="28"/>
        </w:rPr>
        <w:t>感性负载检测</w:t>
      </w:r>
      <w:r>
        <w:rPr>
          <w:rFonts w:hint="eastAsia" w:ascii="仿宋" w:hAnsi="仿宋" w:eastAsia="仿宋" w:cs="仿宋"/>
          <w:i/>
          <w:iCs/>
          <w:kern w:val="0"/>
          <w:sz w:val="28"/>
          <w:szCs w:val="28"/>
          <w:lang w:eastAsia="zh-CN"/>
        </w:rPr>
        <w:t>技术标准和要求：</w:t>
      </w:r>
    </w:p>
    <w:p>
      <w:pPr>
        <w:rPr>
          <w:rFonts w:hint="eastAsia" w:ascii="仿宋" w:hAnsi="仿宋" w:eastAsia="仿宋" w:cs="仿宋"/>
          <w:b/>
          <w:sz w:val="28"/>
          <w:szCs w:val="28"/>
          <w:lang w:val="en-US" w:eastAsia="zh-CN"/>
        </w:rPr>
      </w:pPr>
      <w:r>
        <w:rPr>
          <w:rFonts w:hint="eastAsia" w:ascii="仿宋" w:hAnsi="仿宋" w:eastAsia="仿宋" w:cs="仿宋"/>
          <w:i/>
          <w:iCs/>
          <w:kern w:val="0"/>
          <w:sz w:val="28"/>
          <w:szCs w:val="28"/>
          <w:lang w:val="en-US" w:eastAsia="zh-CN"/>
        </w:rPr>
        <w:t>1、</w:t>
      </w:r>
      <w:r>
        <w:rPr>
          <w:rFonts w:hint="eastAsia" w:ascii="仿宋" w:hAnsi="仿宋" w:eastAsia="仿宋" w:cs="仿宋"/>
          <w:b/>
          <w:sz w:val="28"/>
          <w:szCs w:val="28"/>
        </w:rPr>
        <w:t>测试数据0%—0KW</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机组空载运行10分钟，温度不低于60度</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 xml:space="preserve">   测试项目样例如下：</w:t>
      </w:r>
    </w:p>
    <w:p>
      <w:pPr>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6019800" cy="2016125"/>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6019800" cy="2016125"/>
                    </a:xfrm>
                    <a:prstGeom prst="rect">
                      <a:avLst/>
                    </a:prstGeom>
                    <a:noFill/>
                    <a:ln w="9525">
                      <a:noFill/>
                    </a:ln>
                  </pic:spPr>
                </pic:pic>
              </a:graphicData>
            </a:graphic>
          </wp:inline>
        </w:drawing>
      </w:r>
    </w:p>
    <w:p>
      <w:pPr>
        <w:numPr>
          <w:ilvl w:val="0"/>
          <w:numId w:val="0"/>
        </w:num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2、</w:t>
      </w:r>
      <w:r>
        <w:rPr>
          <w:rFonts w:hint="eastAsia" w:ascii="仿宋" w:hAnsi="仿宋" w:eastAsia="仿宋" w:cs="仿宋"/>
          <w:b/>
          <w:sz w:val="28"/>
          <w:szCs w:val="28"/>
        </w:rPr>
        <w:t xml:space="preserve">测试数据25%—50KW </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40KW</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 xml:space="preserve">  测试时间：</w:t>
      </w:r>
    </w:p>
    <w:p>
      <w:pPr>
        <w:numPr>
          <w:ilvl w:val="0"/>
          <w:numId w:val="0"/>
        </w:numPr>
        <w:rPr>
          <w:rFonts w:hint="eastAsia" w:ascii="仿宋" w:hAnsi="仿宋" w:eastAsia="仿宋" w:cs="仿宋"/>
          <w:i/>
          <w:iCs/>
          <w:kern w:val="0"/>
          <w:sz w:val="28"/>
          <w:szCs w:val="28"/>
          <w:lang w:val="en-US" w:eastAsia="zh-CN"/>
        </w:rPr>
      </w:pPr>
      <w:r>
        <w:rPr>
          <w:rFonts w:hint="eastAsia" w:ascii="仿宋" w:hAnsi="仿宋" w:eastAsia="仿宋" w:cs="仿宋"/>
          <w:b/>
          <w:sz w:val="28"/>
          <w:szCs w:val="28"/>
          <w:lang w:val="en-US" w:eastAsia="zh-CN"/>
        </w:rPr>
        <w:t>测试项目样例如下：</w:t>
      </w:r>
    </w:p>
    <w:p>
      <w:pPr>
        <w:spacing w:line="360" w:lineRule="auto"/>
        <w:rPr>
          <w:rStyle w:val="5"/>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6115685" cy="2016125"/>
            <wp:effectExtent l="0" t="0" r="18415" b="317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6"/>
                    <a:stretch>
                      <a:fillRect/>
                    </a:stretch>
                  </pic:blipFill>
                  <pic:spPr>
                    <a:xfrm>
                      <a:off x="0" y="0"/>
                      <a:ext cx="6115685" cy="2016125"/>
                    </a:xfrm>
                    <a:prstGeom prst="rect">
                      <a:avLst/>
                    </a:prstGeom>
                    <a:noFill/>
                    <a:ln w="9525">
                      <a:noFill/>
                    </a:ln>
                  </pic:spPr>
                </pic:pic>
              </a:graphicData>
            </a:graphic>
          </wp:inline>
        </w:drawing>
      </w:r>
    </w:p>
    <w:p>
      <w:pPr>
        <w:numPr>
          <w:ilvl w:val="0"/>
          <w:numId w:val="0"/>
        </w:numPr>
        <w:spacing w:line="360" w:lineRule="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3、</w:t>
      </w:r>
      <w:r>
        <w:rPr>
          <w:rFonts w:hint="eastAsia" w:ascii="仿宋" w:hAnsi="仿宋" w:eastAsia="仿宋" w:cs="仿宋"/>
          <w:b/>
          <w:sz w:val="28"/>
          <w:szCs w:val="28"/>
        </w:rPr>
        <w:t xml:space="preserve">测试数据50%—100KW </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80KW</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 xml:space="preserve">   测试时间：</w:t>
      </w:r>
    </w:p>
    <w:p>
      <w:pPr>
        <w:numPr>
          <w:ilvl w:val="0"/>
          <w:numId w:val="0"/>
        </w:numPr>
        <w:spacing w:line="360" w:lineRule="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测试项目样例如下：</w:t>
      </w:r>
    </w:p>
    <w:p>
      <w:pPr>
        <w:spacing w:line="360" w:lineRule="auto"/>
        <w:rPr>
          <w:rStyle w:val="5"/>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5706110" cy="2016125"/>
            <wp:effectExtent l="0" t="0" r="8890" b="317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6"/>
                    <a:stretch>
                      <a:fillRect/>
                    </a:stretch>
                  </pic:blipFill>
                  <pic:spPr>
                    <a:xfrm>
                      <a:off x="0" y="0"/>
                      <a:ext cx="5706110" cy="2016125"/>
                    </a:xfrm>
                    <a:prstGeom prst="rect">
                      <a:avLst/>
                    </a:prstGeom>
                    <a:noFill/>
                    <a:ln w="9525">
                      <a:noFill/>
                    </a:ln>
                  </pic:spPr>
                </pic:pic>
              </a:graphicData>
            </a:graphic>
          </wp:inline>
        </w:drawing>
      </w:r>
    </w:p>
    <w:p>
      <w:pPr>
        <w:numPr>
          <w:ilvl w:val="0"/>
          <w:numId w:val="0"/>
        </w:numPr>
        <w:spacing w:line="360" w:lineRule="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5、</w:t>
      </w:r>
      <w:r>
        <w:rPr>
          <w:rFonts w:hint="eastAsia" w:ascii="仿宋" w:hAnsi="仿宋" w:eastAsia="仿宋" w:cs="仿宋"/>
          <w:b/>
          <w:sz w:val="28"/>
          <w:szCs w:val="28"/>
        </w:rPr>
        <w:t>测试数据75%—150KW</w:t>
      </w:r>
      <w:r>
        <w:rPr>
          <w:rFonts w:hint="eastAsia" w:ascii="仿宋" w:hAnsi="仿宋" w:eastAsia="仿宋" w:cs="仿宋"/>
          <w:b/>
          <w:sz w:val="28"/>
          <w:szCs w:val="28"/>
          <w:lang w:val="en-US" w:eastAsia="zh-CN"/>
        </w:rPr>
        <w:t>(120KW)   测试时间：</w:t>
      </w:r>
    </w:p>
    <w:p>
      <w:pPr>
        <w:numPr>
          <w:ilvl w:val="0"/>
          <w:numId w:val="0"/>
        </w:numPr>
        <w:spacing w:line="360" w:lineRule="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测试项目样例如上</w:t>
      </w:r>
    </w:p>
    <w:p>
      <w:pPr>
        <w:spacing w:line="360" w:lineRule="auto"/>
        <w:rPr>
          <w:rStyle w:val="5"/>
          <w:rFonts w:hint="eastAsia" w:ascii="仿宋" w:hAnsi="仿宋" w:eastAsia="仿宋" w:cs="仿宋"/>
          <w:sz w:val="28"/>
          <w:szCs w:val="28"/>
          <w:lang w:val="en-US" w:eastAsia="zh-CN"/>
        </w:rPr>
      </w:pPr>
      <w:r>
        <w:rPr>
          <w:rStyle w:val="5"/>
          <w:rFonts w:hint="eastAsia" w:ascii="仿宋" w:hAnsi="仿宋" w:eastAsia="仿宋" w:cs="仿宋"/>
          <w:sz w:val="28"/>
          <w:szCs w:val="28"/>
          <w:lang w:val="en-US" w:eastAsia="zh-CN"/>
        </w:rPr>
        <w:t>6、</w:t>
      </w:r>
      <w:r>
        <w:rPr>
          <w:rFonts w:hint="eastAsia" w:ascii="仿宋" w:hAnsi="仿宋" w:eastAsia="仿宋" w:cs="仿宋"/>
          <w:b/>
          <w:sz w:val="28"/>
          <w:szCs w:val="28"/>
        </w:rPr>
        <w:t xml:space="preserve">测试数据100%—200KW </w:t>
      </w:r>
      <w:r>
        <w:rPr>
          <w:rFonts w:hint="eastAsia" w:ascii="仿宋" w:hAnsi="仿宋" w:eastAsia="仿宋" w:cs="仿宋"/>
          <w:b/>
          <w:sz w:val="28"/>
          <w:szCs w:val="28"/>
          <w:lang w:val="en-US" w:eastAsia="zh-CN"/>
        </w:rPr>
        <w:t>(160KW）</w:t>
      </w: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 xml:space="preserve">   测试时间：</w:t>
      </w:r>
    </w:p>
    <w:p>
      <w:pPr>
        <w:spacing w:line="360" w:lineRule="auto"/>
        <w:rPr>
          <w:rStyle w:val="5"/>
          <w:rFonts w:hint="eastAsia" w:ascii="仿宋" w:hAnsi="仿宋" w:eastAsia="仿宋" w:cs="仿宋"/>
          <w:sz w:val="28"/>
          <w:szCs w:val="28"/>
          <w:lang w:eastAsia="zh-CN"/>
        </w:rPr>
      </w:pPr>
      <w:r>
        <w:rPr>
          <w:rStyle w:val="5"/>
          <w:rFonts w:hint="eastAsia" w:ascii="仿宋" w:hAnsi="仿宋" w:eastAsia="仿宋" w:cs="仿宋"/>
          <w:sz w:val="28"/>
          <w:szCs w:val="28"/>
          <w:lang w:eastAsia="zh-CN"/>
        </w:rPr>
        <w:t>测试项目样例如上</w:t>
      </w:r>
    </w:p>
    <w:p>
      <w:pPr>
        <w:spacing w:line="360" w:lineRule="auto"/>
        <w:rPr>
          <w:rStyle w:val="5"/>
          <w:rFonts w:hint="eastAsia" w:ascii="仿宋" w:hAnsi="仿宋" w:eastAsia="仿宋" w:cs="仿宋"/>
          <w:sz w:val="28"/>
          <w:szCs w:val="28"/>
        </w:rPr>
      </w:pPr>
      <w:r>
        <w:rPr>
          <w:rFonts w:hint="eastAsia" w:ascii="仿宋" w:hAnsi="仿宋" w:eastAsia="仿宋" w:cs="仿宋"/>
          <w:b/>
          <w:sz w:val="28"/>
          <w:szCs w:val="28"/>
        </w:rPr>
        <w:t>综合结论：****关机,****突加60KW负载实验正常</w:t>
      </w:r>
    </w:p>
    <w:p>
      <w:pPr>
        <w:spacing w:line="360" w:lineRule="auto"/>
        <w:rPr>
          <w:rStyle w:val="5"/>
          <w:rFonts w:hint="eastAsia" w:ascii="仿宋" w:hAnsi="仿宋" w:eastAsia="仿宋" w:cs="仿宋"/>
          <w:sz w:val="28"/>
          <w:szCs w:val="28"/>
        </w:rPr>
      </w:pPr>
    </w:p>
    <w:p>
      <w:pPr>
        <w:spacing w:line="360" w:lineRule="auto"/>
        <w:rPr>
          <w:rStyle w:val="5"/>
          <w:rFonts w:hint="eastAsia" w:ascii="仿宋" w:hAnsi="仿宋" w:eastAsia="仿宋" w:cs="仿宋"/>
          <w:sz w:val="28"/>
          <w:szCs w:val="28"/>
        </w:rPr>
      </w:pPr>
    </w:p>
    <w:p>
      <w:pPr>
        <w:spacing w:line="360" w:lineRule="auto"/>
        <w:rPr>
          <w:rStyle w:val="5"/>
          <w:rFonts w:ascii="宋体" w:hAnsi="宋体"/>
          <w:sz w:val="24"/>
          <w:szCs w:val="32"/>
        </w:rPr>
      </w:pPr>
    </w:p>
    <w:p>
      <w:pPr>
        <w:spacing w:line="360" w:lineRule="auto"/>
        <w:rPr>
          <w:rStyle w:val="5"/>
          <w:rFonts w:ascii="宋体" w:hAnsi="宋体"/>
          <w:sz w:val="24"/>
          <w:szCs w:val="32"/>
        </w:rPr>
      </w:pPr>
    </w:p>
    <w:p>
      <w:pPr>
        <w:spacing w:line="360" w:lineRule="auto"/>
        <w:rPr>
          <w:rStyle w:val="5"/>
          <w:rFonts w:ascii="宋体" w:hAnsi="宋体"/>
          <w:sz w:val="24"/>
          <w:szCs w:val="32"/>
        </w:rPr>
      </w:pPr>
    </w:p>
    <w:p>
      <w:pPr>
        <w:spacing w:line="360" w:lineRule="auto"/>
        <w:rPr>
          <w:rStyle w:val="5"/>
          <w:rFonts w:ascii="宋体" w:hAnsi="宋体"/>
          <w:sz w:val="24"/>
          <w:szCs w:val="32"/>
        </w:rPr>
      </w:pPr>
    </w:p>
    <w:p>
      <w:pPr>
        <w:spacing w:line="360" w:lineRule="auto"/>
        <w:rPr>
          <w:rStyle w:val="5"/>
          <w:rFonts w:ascii="宋体" w:hAnsi="宋体"/>
          <w:sz w:val="24"/>
          <w:szCs w:val="32"/>
        </w:rPr>
      </w:pPr>
    </w:p>
    <w:p>
      <w:pPr>
        <w:spacing w:line="360" w:lineRule="auto"/>
        <w:rPr>
          <w:rStyle w:val="5"/>
          <w:rFonts w:ascii="宋体" w:hAnsi="宋体"/>
          <w:sz w:val="24"/>
          <w:szCs w:val="32"/>
        </w:rPr>
      </w:pPr>
    </w:p>
    <w:p>
      <w:pPr>
        <w:spacing w:line="360" w:lineRule="auto"/>
        <w:rPr>
          <w:rStyle w:val="5"/>
          <w:rFonts w:ascii="宋体" w:hAnsi="宋体"/>
          <w:sz w:val="24"/>
          <w:szCs w:val="32"/>
        </w:rPr>
      </w:pPr>
    </w:p>
    <w:p>
      <w:pPr>
        <w:spacing w:line="360" w:lineRule="auto"/>
        <w:rPr>
          <w:rStyle w:val="5"/>
          <w:rFonts w:ascii="宋体" w:hAnsi="宋体"/>
          <w:sz w:val="24"/>
          <w:szCs w:val="32"/>
        </w:rPr>
      </w:pPr>
    </w:p>
    <w:p>
      <w:pPr>
        <w:spacing w:line="360" w:lineRule="auto"/>
        <w:rPr>
          <w:rStyle w:val="5"/>
          <w:rFonts w:ascii="宋体" w:hAnsi="宋体"/>
          <w:sz w:val="24"/>
          <w:szCs w:val="32"/>
        </w:rPr>
      </w:pPr>
    </w:p>
    <w:p>
      <w:pPr>
        <w:spacing w:line="360" w:lineRule="auto"/>
        <w:rPr>
          <w:rStyle w:val="5"/>
          <w:rFonts w:ascii="宋体" w:hAnsi="宋体"/>
          <w:sz w:val="24"/>
          <w:szCs w:val="32"/>
        </w:rPr>
      </w:pPr>
    </w:p>
    <w:p>
      <w:pPr>
        <w:spacing w:line="360" w:lineRule="auto"/>
        <w:rPr>
          <w:rStyle w:val="5"/>
          <w:rFonts w:ascii="宋体" w:hAnsi="宋体"/>
          <w:sz w:val="24"/>
          <w:szCs w:val="32"/>
        </w:rPr>
      </w:pPr>
    </w:p>
    <w:p>
      <w:pPr>
        <w:spacing w:line="360" w:lineRule="auto"/>
        <w:rPr>
          <w:rStyle w:val="5"/>
          <w:rFonts w:ascii="宋体" w:hAnsi="宋体"/>
          <w:sz w:val="24"/>
          <w:szCs w:val="32"/>
        </w:rPr>
      </w:pPr>
    </w:p>
    <w:p>
      <w:pPr>
        <w:spacing w:line="360" w:lineRule="auto"/>
        <w:rPr>
          <w:rStyle w:val="5"/>
          <w:rFonts w:ascii="宋体" w:hAnsi="宋体"/>
          <w:sz w:val="24"/>
          <w:szCs w:val="32"/>
        </w:rPr>
      </w:pPr>
    </w:p>
    <w:p>
      <w:pPr>
        <w:spacing w:line="360" w:lineRule="auto"/>
        <w:rPr>
          <w:rStyle w:val="5"/>
          <w:rFonts w:hint="eastAsia" w:ascii="仿宋" w:hAnsi="仿宋" w:eastAsia="仿宋" w:cs="仿宋"/>
          <w:b/>
          <w:color w:val="000000"/>
          <w:sz w:val="28"/>
          <w:szCs w:val="28"/>
          <w:lang w:val="zh-CN"/>
        </w:rPr>
      </w:pPr>
      <w:r>
        <w:rPr>
          <w:rStyle w:val="5"/>
          <w:rFonts w:hint="eastAsia" w:ascii="仿宋" w:hAnsi="仿宋" w:eastAsia="仿宋" w:cs="仿宋"/>
          <w:b/>
          <w:bCs/>
          <w:sz w:val="28"/>
          <w:szCs w:val="28"/>
        </w:rPr>
        <w:t>附件</w:t>
      </w:r>
      <w:r>
        <w:rPr>
          <w:rStyle w:val="5"/>
          <w:rFonts w:hint="eastAsia" w:ascii="仿宋" w:hAnsi="仿宋" w:eastAsia="仿宋" w:cs="仿宋"/>
          <w:b/>
          <w:bCs/>
          <w:sz w:val="28"/>
          <w:szCs w:val="28"/>
          <w:lang w:val="en-US" w:eastAsia="zh-CN"/>
        </w:rPr>
        <w:t xml:space="preserve">3  </w:t>
      </w:r>
      <w:r>
        <w:rPr>
          <w:rStyle w:val="5"/>
          <w:rFonts w:hint="eastAsia" w:ascii="仿宋" w:hAnsi="仿宋" w:eastAsia="仿宋" w:cs="仿宋"/>
          <w:b/>
          <w:color w:val="000000"/>
          <w:sz w:val="28"/>
          <w:szCs w:val="28"/>
        </w:rPr>
        <w:t>《报价文件格式要求》</w:t>
      </w:r>
    </w:p>
    <w:p>
      <w:pPr>
        <w:pStyle w:val="6"/>
        <w:numPr>
          <w:ilvl w:val="0"/>
          <w:numId w:val="1"/>
        </w:numPr>
        <w:spacing w:line="440" w:lineRule="atLeast"/>
        <w:ind w:firstLine="560" w:firstLineChars="200"/>
        <w:rPr>
          <w:rStyle w:val="5"/>
          <w:rFonts w:hint="eastAsia" w:ascii="仿宋" w:hAnsi="仿宋" w:eastAsia="仿宋" w:cs="仿宋"/>
          <w:color w:val="333333"/>
          <w:sz w:val="28"/>
          <w:szCs w:val="28"/>
        </w:rPr>
      </w:pPr>
      <w:r>
        <w:rPr>
          <w:rStyle w:val="5"/>
          <w:rFonts w:hint="eastAsia" w:ascii="仿宋" w:hAnsi="仿宋" w:eastAsia="仿宋" w:cs="仿宋"/>
          <w:color w:val="333333"/>
          <w:sz w:val="28"/>
          <w:szCs w:val="28"/>
        </w:rPr>
        <w:t>报价文件应严格按照本附件格式要求提供，必需包括以下内容：</w:t>
      </w:r>
    </w:p>
    <w:p>
      <w:pPr>
        <w:pStyle w:val="6"/>
        <w:keepNext w:val="0"/>
        <w:keepLines w:val="0"/>
        <w:pageBreakBefore w:val="0"/>
        <w:widowControl/>
        <w:numPr>
          <w:ilvl w:val="0"/>
          <w:numId w:val="0"/>
        </w:numPr>
        <w:kinsoku/>
        <w:wordWrap/>
        <w:overflowPunct/>
        <w:topLinePunct w:val="0"/>
        <w:autoSpaceDE/>
        <w:autoSpaceDN/>
        <w:bidi w:val="0"/>
        <w:adjustRightInd/>
        <w:spacing w:line="560" w:lineRule="exact"/>
        <w:ind w:firstLine="562" w:firstLineChars="200"/>
        <w:textAlignment w:val="baseline"/>
        <w:rPr>
          <w:rStyle w:val="5"/>
          <w:rFonts w:hint="eastAsia" w:ascii="仿宋" w:hAnsi="仿宋" w:eastAsia="仿宋" w:cs="仿宋"/>
          <w:b/>
          <w:color w:val="333333"/>
          <w:sz w:val="28"/>
          <w:szCs w:val="28"/>
        </w:rPr>
      </w:pPr>
      <w:r>
        <w:rPr>
          <w:rStyle w:val="5"/>
          <w:rFonts w:hint="eastAsia" w:ascii="仿宋" w:hAnsi="仿宋" w:eastAsia="仿宋" w:cs="仿宋"/>
          <w:b/>
          <w:sz w:val="28"/>
          <w:szCs w:val="28"/>
        </w:rPr>
        <w:t>★</w:t>
      </w:r>
      <w:r>
        <w:rPr>
          <w:rStyle w:val="5"/>
          <w:rFonts w:hint="eastAsia" w:ascii="仿宋" w:hAnsi="仿宋" w:eastAsia="仿宋" w:cs="仿宋"/>
          <w:b/>
          <w:color w:val="333333"/>
          <w:sz w:val="28"/>
          <w:szCs w:val="28"/>
        </w:rPr>
        <w:t>（1）报价函（见附件</w:t>
      </w:r>
      <w:r>
        <w:rPr>
          <w:rStyle w:val="5"/>
          <w:rFonts w:hint="eastAsia" w:ascii="仿宋" w:hAnsi="仿宋" w:eastAsia="仿宋" w:cs="仿宋"/>
          <w:b/>
          <w:color w:val="333333"/>
          <w:sz w:val="28"/>
          <w:szCs w:val="28"/>
          <w:lang w:val="en-US" w:eastAsia="zh-CN"/>
        </w:rPr>
        <w:t>4</w:t>
      </w:r>
      <w:r>
        <w:rPr>
          <w:rStyle w:val="5"/>
          <w:rFonts w:hint="eastAsia" w:ascii="仿宋" w:hAnsi="仿宋" w:eastAsia="仿宋" w:cs="仿宋"/>
          <w:b/>
          <w:color w:val="333333"/>
          <w:sz w:val="28"/>
          <w:szCs w:val="28"/>
        </w:rPr>
        <w:t>）。</w:t>
      </w:r>
    </w:p>
    <w:p>
      <w:pPr>
        <w:keepNext w:val="0"/>
        <w:keepLines w:val="0"/>
        <w:pageBreakBefore w:val="0"/>
        <w:widowControl/>
        <w:kinsoku/>
        <w:wordWrap/>
        <w:overflowPunct/>
        <w:topLinePunct w:val="0"/>
        <w:autoSpaceDE/>
        <w:autoSpaceDN/>
        <w:bidi w:val="0"/>
        <w:adjustRightInd/>
        <w:spacing w:line="560" w:lineRule="exact"/>
        <w:ind w:firstLine="562" w:firstLineChars="200"/>
        <w:textAlignment w:val="baseline"/>
        <w:rPr>
          <w:rFonts w:hint="eastAsia" w:ascii="仿宋" w:hAnsi="仿宋" w:eastAsia="仿宋" w:cs="仿宋"/>
          <w:b/>
          <w:bCs/>
          <w:color w:val="FF0000"/>
          <w:sz w:val="28"/>
          <w:szCs w:val="28"/>
        </w:rPr>
      </w:pPr>
      <w:r>
        <w:rPr>
          <w:rStyle w:val="5"/>
          <w:rFonts w:hint="eastAsia" w:ascii="仿宋" w:hAnsi="仿宋" w:eastAsia="仿宋" w:cs="仿宋"/>
          <w:b/>
          <w:sz w:val="28"/>
          <w:szCs w:val="28"/>
        </w:rPr>
        <w:t>★</w:t>
      </w:r>
      <w:r>
        <w:rPr>
          <w:rStyle w:val="5"/>
          <w:rFonts w:hint="eastAsia" w:ascii="仿宋" w:hAnsi="仿宋" w:eastAsia="仿宋" w:cs="仿宋"/>
          <w:b/>
          <w:color w:val="333333"/>
          <w:sz w:val="28"/>
          <w:szCs w:val="28"/>
        </w:rPr>
        <w:t>（2）</w:t>
      </w:r>
      <w:r>
        <w:rPr>
          <w:rFonts w:hint="eastAsia" w:ascii="仿宋" w:hAnsi="仿宋" w:eastAsia="仿宋" w:cs="仿宋"/>
          <w:b/>
          <w:bCs/>
          <w:sz w:val="28"/>
          <w:szCs w:val="28"/>
        </w:rPr>
        <w:t>报价人必须是按照国家法律法规设立的，并在中国注册的，具有法人地位、</w:t>
      </w:r>
      <w:r>
        <w:rPr>
          <w:rFonts w:hint="eastAsia" w:ascii="仿宋" w:hAnsi="仿宋" w:eastAsia="仿宋" w:cs="仿宋"/>
          <w:b/>
          <w:bCs/>
          <w:sz w:val="28"/>
          <w:szCs w:val="28"/>
          <w:lang w:eastAsia="zh-CN"/>
        </w:rPr>
        <w:t>维保、测试</w:t>
      </w:r>
      <w:r>
        <w:rPr>
          <w:rFonts w:hint="eastAsia" w:ascii="仿宋" w:hAnsi="仿宋" w:eastAsia="仿宋" w:cs="仿宋"/>
          <w:b/>
          <w:bCs/>
          <w:sz w:val="28"/>
          <w:szCs w:val="28"/>
        </w:rPr>
        <w:t>和能力的</w:t>
      </w:r>
      <w:r>
        <w:rPr>
          <w:rFonts w:hint="eastAsia" w:ascii="仿宋" w:hAnsi="仿宋" w:eastAsia="仿宋" w:cs="仿宋"/>
          <w:b/>
          <w:bCs/>
          <w:sz w:val="28"/>
          <w:szCs w:val="28"/>
          <w:lang w:eastAsia="zh-CN"/>
        </w:rPr>
        <w:t>单位</w:t>
      </w:r>
      <w:r>
        <w:rPr>
          <w:rFonts w:hint="eastAsia" w:ascii="仿宋" w:hAnsi="仿宋" w:eastAsia="仿宋" w:cs="仿宋"/>
          <w:b/>
          <w:bCs/>
          <w:sz w:val="28"/>
          <w:szCs w:val="28"/>
        </w:rPr>
        <w:t>。</w:t>
      </w:r>
      <w:r>
        <w:rPr>
          <w:rFonts w:hint="eastAsia" w:ascii="仿宋" w:hAnsi="仿宋" w:eastAsia="仿宋" w:cs="仿宋"/>
          <w:b/>
          <w:bCs/>
          <w:color w:val="FF0000"/>
          <w:sz w:val="28"/>
          <w:szCs w:val="28"/>
        </w:rPr>
        <w:t>参与询价的报价人需提供有效的《营业执照》副本复印件加盖单位公章，其拟</w:t>
      </w:r>
      <w:r>
        <w:rPr>
          <w:rFonts w:hint="eastAsia" w:ascii="仿宋" w:hAnsi="仿宋" w:eastAsia="仿宋" w:cs="仿宋"/>
          <w:b/>
          <w:bCs/>
          <w:color w:val="FF0000"/>
          <w:sz w:val="28"/>
          <w:szCs w:val="28"/>
          <w:lang w:eastAsia="zh-CN"/>
        </w:rPr>
        <w:t>提供的维保服务</w:t>
      </w:r>
      <w:r>
        <w:rPr>
          <w:rFonts w:hint="eastAsia" w:ascii="仿宋" w:hAnsi="仿宋" w:eastAsia="仿宋" w:cs="仿宋"/>
          <w:b/>
          <w:bCs/>
          <w:color w:val="FF0000"/>
          <w:sz w:val="28"/>
          <w:szCs w:val="28"/>
        </w:rPr>
        <w:t>应在其营业执照经营范围内，具有危险</w:t>
      </w:r>
      <w:r>
        <w:rPr>
          <w:rFonts w:hint="eastAsia" w:ascii="仿宋" w:hAnsi="仿宋" w:eastAsia="仿宋" w:cs="仿宋"/>
          <w:b/>
          <w:bCs/>
          <w:color w:val="FF0000"/>
          <w:sz w:val="28"/>
          <w:szCs w:val="28"/>
          <w:lang w:eastAsia="zh-CN"/>
        </w:rPr>
        <w:t>废物经营许可证</w:t>
      </w:r>
      <w:r>
        <w:rPr>
          <w:rFonts w:hint="eastAsia" w:ascii="仿宋" w:hAnsi="仿宋" w:eastAsia="仿宋" w:cs="仿宋"/>
          <w:b/>
          <w:bCs/>
          <w:color w:val="FF0000"/>
          <w:sz w:val="28"/>
          <w:szCs w:val="28"/>
        </w:rPr>
        <w:t>（可委托其它有危险</w:t>
      </w:r>
      <w:r>
        <w:rPr>
          <w:rFonts w:hint="eastAsia" w:ascii="仿宋" w:hAnsi="仿宋" w:eastAsia="仿宋" w:cs="仿宋"/>
          <w:b/>
          <w:bCs/>
          <w:color w:val="FF0000"/>
          <w:sz w:val="28"/>
          <w:szCs w:val="28"/>
          <w:lang w:eastAsia="zh-CN"/>
        </w:rPr>
        <w:t>废物处理资质，须提供协议</w:t>
      </w:r>
      <w:r>
        <w:rPr>
          <w:rFonts w:hint="eastAsia" w:ascii="仿宋" w:hAnsi="仿宋" w:eastAsia="仿宋" w:cs="仿宋"/>
          <w:b/>
          <w:bCs/>
          <w:color w:val="FF0000"/>
          <w:sz w:val="28"/>
          <w:szCs w:val="28"/>
        </w:rPr>
        <w:t>）的企业，应提供营业执照副本复印件加盖鲜章。</w:t>
      </w:r>
    </w:p>
    <w:p>
      <w:pPr>
        <w:keepNext w:val="0"/>
        <w:keepLines w:val="0"/>
        <w:pageBreakBefore w:val="0"/>
        <w:widowControl/>
        <w:kinsoku/>
        <w:wordWrap/>
        <w:overflowPunct/>
        <w:topLinePunct w:val="0"/>
        <w:autoSpaceDE/>
        <w:autoSpaceDN/>
        <w:bidi w:val="0"/>
        <w:adjustRightInd/>
        <w:spacing w:line="560" w:lineRule="exact"/>
        <w:ind w:firstLine="562" w:firstLineChars="200"/>
        <w:textAlignment w:val="baseline"/>
        <w:rPr>
          <w:rFonts w:hint="eastAsia" w:ascii="仿宋" w:hAnsi="仿宋" w:eastAsia="仿宋" w:cs="仿宋"/>
          <w:b/>
          <w:bCs/>
          <w:color w:val="000000"/>
          <w:sz w:val="28"/>
          <w:szCs w:val="28"/>
        </w:rPr>
      </w:pPr>
      <w:r>
        <w:rPr>
          <w:rStyle w:val="5"/>
          <w:rFonts w:hint="eastAsia" w:ascii="仿宋" w:hAnsi="仿宋" w:eastAsia="仿宋" w:cs="仿宋"/>
          <w:b/>
          <w:sz w:val="28"/>
          <w:szCs w:val="28"/>
        </w:rPr>
        <w:t>★（3）</w:t>
      </w:r>
      <w:r>
        <w:rPr>
          <w:rFonts w:hint="eastAsia" w:ascii="仿宋" w:hAnsi="仿宋" w:eastAsia="仿宋" w:cs="仿宋"/>
          <w:b/>
          <w:bCs/>
          <w:color w:val="000000"/>
          <w:sz w:val="28"/>
          <w:szCs w:val="28"/>
        </w:rPr>
        <w:t>报价人应提供</w:t>
      </w:r>
      <w:r>
        <w:rPr>
          <w:rFonts w:hint="eastAsia" w:ascii="仿宋" w:hAnsi="仿宋" w:eastAsia="仿宋" w:cs="仿宋"/>
          <w:b/>
          <w:bCs/>
          <w:color w:val="000000"/>
          <w:sz w:val="28"/>
          <w:szCs w:val="28"/>
          <w:lang w:eastAsia="zh-CN"/>
        </w:rPr>
        <w:t>康明斯柴油发动机及发电机组官方培训合格人员结业证书（至少</w:t>
      </w:r>
      <w:r>
        <w:rPr>
          <w:rFonts w:hint="eastAsia" w:ascii="仿宋" w:hAnsi="仿宋" w:eastAsia="仿宋" w:cs="仿宋"/>
          <w:b/>
          <w:bCs/>
          <w:color w:val="000000"/>
          <w:sz w:val="28"/>
          <w:szCs w:val="28"/>
          <w:lang w:val="en-US" w:eastAsia="zh-CN"/>
        </w:rPr>
        <w:t>1人</w:t>
      </w:r>
      <w:r>
        <w:rPr>
          <w:rFonts w:hint="eastAsia" w:ascii="仿宋" w:hAnsi="仿宋" w:eastAsia="仿宋" w:cs="仿宋"/>
          <w:b/>
          <w:bCs/>
          <w:color w:val="000000"/>
          <w:sz w:val="28"/>
          <w:szCs w:val="28"/>
          <w:lang w:eastAsia="zh-CN"/>
        </w:rPr>
        <w:t>），并提供人员的</w:t>
      </w:r>
      <w:r>
        <w:rPr>
          <w:rFonts w:hint="eastAsia" w:ascii="仿宋" w:hAnsi="仿宋" w:eastAsia="仿宋" w:cs="仿宋"/>
          <w:b/>
          <w:bCs/>
          <w:color w:val="000000"/>
          <w:sz w:val="28"/>
          <w:szCs w:val="28"/>
          <w:lang w:val="en-US" w:eastAsia="zh-CN"/>
        </w:rPr>
        <w:t>2023年度6个月</w:t>
      </w:r>
      <w:r>
        <w:rPr>
          <w:rFonts w:hint="eastAsia" w:ascii="仿宋" w:hAnsi="仿宋" w:eastAsia="仿宋" w:cs="仿宋"/>
          <w:b/>
          <w:bCs/>
          <w:color w:val="000000"/>
          <w:sz w:val="28"/>
          <w:szCs w:val="28"/>
          <w:lang w:eastAsia="zh-CN"/>
        </w:rPr>
        <w:t>社保记录；应急处置方面要求：</w:t>
      </w:r>
      <w:r>
        <w:rPr>
          <w:rFonts w:hint="eastAsia" w:ascii="仿宋" w:hAnsi="仿宋" w:eastAsia="仿宋" w:cs="仿宋"/>
          <w:b/>
          <w:bCs/>
          <w:color w:val="000000"/>
          <w:sz w:val="28"/>
          <w:szCs w:val="28"/>
          <w:lang w:val="en-US" w:eastAsia="zh-CN"/>
        </w:rPr>
        <w:t>1）提供4台</w:t>
      </w:r>
      <w:r>
        <w:rPr>
          <w:rFonts w:hint="eastAsia" w:ascii="仿宋" w:hAnsi="仿宋" w:eastAsia="仿宋" w:cs="仿宋"/>
          <w:sz w:val="28"/>
          <w:szCs w:val="28"/>
        </w:rPr>
        <w:t>440KW</w:t>
      </w:r>
      <w:r>
        <w:rPr>
          <w:rFonts w:hint="eastAsia" w:ascii="仿宋" w:hAnsi="仿宋" w:eastAsia="仿宋" w:cs="仿宋"/>
          <w:sz w:val="28"/>
          <w:szCs w:val="28"/>
          <w:lang w:eastAsia="zh-CN"/>
        </w:rPr>
        <w:t>、</w:t>
      </w:r>
      <w:r>
        <w:rPr>
          <w:rFonts w:hint="eastAsia" w:ascii="仿宋" w:hAnsi="仿宋" w:eastAsia="仿宋" w:cs="仿宋"/>
          <w:sz w:val="28"/>
          <w:szCs w:val="28"/>
        </w:rPr>
        <w:t>280KW</w:t>
      </w:r>
      <w:r>
        <w:rPr>
          <w:rFonts w:hint="eastAsia" w:ascii="仿宋" w:hAnsi="仿宋" w:eastAsia="仿宋" w:cs="仿宋"/>
          <w:sz w:val="28"/>
          <w:szCs w:val="28"/>
          <w:lang w:eastAsia="zh-CN"/>
        </w:rPr>
        <w:t>、</w:t>
      </w:r>
      <w:r>
        <w:rPr>
          <w:rFonts w:hint="eastAsia" w:ascii="仿宋" w:hAnsi="仿宋" w:eastAsia="仿宋" w:cs="仿宋"/>
          <w:sz w:val="28"/>
          <w:szCs w:val="28"/>
        </w:rPr>
        <w:t xml:space="preserve"> 160KW</w:t>
      </w:r>
      <w:r>
        <w:rPr>
          <w:rFonts w:hint="eastAsia" w:ascii="仿宋" w:hAnsi="仿宋" w:eastAsia="仿宋" w:cs="仿宋"/>
          <w:sz w:val="28"/>
          <w:szCs w:val="28"/>
          <w:lang w:eastAsia="zh-CN"/>
        </w:rPr>
        <w:t>、</w:t>
      </w:r>
      <w:r>
        <w:rPr>
          <w:rFonts w:hint="eastAsia" w:ascii="仿宋" w:hAnsi="仿宋" w:eastAsia="仿宋" w:cs="仿宋"/>
          <w:sz w:val="28"/>
          <w:szCs w:val="28"/>
        </w:rPr>
        <w:t>200KW</w:t>
      </w:r>
      <w:r>
        <w:rPr>
          <w:rFonts w:hint="eastAsia" w:ascii="仿宋" w:hAnsi="仿宋" w:eastAsia="仿宋" w:cs="仿宋"/>
          <w:sz w:val="28"/>
          <w:szCs w:val="28"/>
          <w:lang w:eastAsia="zh-CN"/>
        </w:rPr>
        <w:t>应急柴油发电机组购置发票（可提供与租赁公司签订的应急柴油发电机组</w:t>
      </w:r>
      <w:r>
        <w:rPr>
          <w:rFonts w:hint="eastAsia" w:ascii="仿宋" w:hAnsi="仿宋" w:eastAsia="仿宋" w:cs="仿宋"/>
          <w:sz w:val="28"/>
          <w:szCs w:val="28"/>
          <w:lang w:val="en-US" w:eastAsia="zh-CN"/>
        </w:rPr>
        <w:t>2024年度租赁合同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2）提供公司所在地至绵阳机场导航地图到达时间截图。</w:t>
      </w:r>
    </w:p>
    <w:p>
      <w:pPr>
        <w:keepNext w:val="0"/>
        <w:keepLines w:val="0"/>
        <w:pageBreakBefore w:val="0"/>
        <w:widowControl/>
        <w:kinsoku/>
        <w:wordWrap/>
        <w:overflowPunct/>
        <w:topLinePunct w:val="0"/>
        <w:autoSpaceDE/>
        <w:autoSpaceDN/>
        <w:bidi w:val="0"/>
        <w:adjustRightInd/>
        <w:spacing w:line="560" w:lineRule="exact"/>
        <w:ind w:firstLine="562" w:firstLineChars="200"/>
        <w:textAlignment w:val="baseline"/>
        <w:rPr>
          <w:rFonts w:hint="eastAsia" w:ascii="仿宋" w:hAnsi="仿宋" w:eastAsia="仿宋" w:cs="仿宋"/>
          <w:b/>
          <w:bCs/>
          <w:color w:val="000000"/>
          <w:sz w:val="28"/>
          <w:szCs w:val="28"/>
        </w:rPr>
      </w:pPr>
      <w:r>
        <w:rPr>
          <w:rStyle w:val="5"/>
          <w:rFonts w:hint="eastAsia" w:ascii="仿宋" w:hAnsi="仿宋" w:eastAsia="仿宋" w:cs="仿宋"/>
          <w:b/>
          <w:sz w:val="28"/>
          <w:szCs w:val="28"/>
        </w:rPr>
        <w:t>★（4）</w:t>
      </w:r>
      <w:r>
        <w:rPr>
          <w:rFonts w:hint="eastAsia" w:ascii="仿宋" w:hAnsi="仿宋" w:eastAsia="仿宋" w:cs="仿宋"/>
          <w:b/>
          <w:bCs/>
          <w:color w:val="000000"/>
          <w:sz w:val="28"/>
          <w:szCs w:val="28"/>
        </w:rPr>
        <w:t>202</w:t>
      </w:r>
      <w:r>
        <w:rPr>
          <w:rFonts w:hint="eastAsia" w:ascii="仿宋" w:hAnsi="仿宋" w:eastAsia="仿宋" w:cs="仿宋"/>
          <w:b/>
          <w:bCs/>
          <w:color w:val="000000"/>
          <w:sz w:val="28"/>
          <w:szCs w:val="28"/>
          <w:lang w:val="en-US" w:eastAsia="zh-CN"/>
        </w:rPr>
        <w:t>1</w:t>
      </w:r>
      <w:r>
        <w:rPr>
          <w:rFonts w:hint="eastAsia" w:ascii="仿宋" w:hAnsi="仿宋" w:eastAsia="仿宋" w:cs="仿宋"/>
          <w:b/>
          <w:bCs/>
          <w:color w:val="000000"/>
          <w:sz w:val="28"/>
          <w:szCs w:val="28"/>
        </w:rPr>
        <w:t>年1月1日至今，类似</w:t>
      </w:r>
      <w:r>
        <w:rPr>
          <w:rFonts w:hint="eastAsia" w:ascii="仿宋" w:hAnsi="仿宋" w:eastAsia="仿宋" w:cs="仿宋"/>
          <w:b/>
          <w:bCs/>
          <w:color w:val="000000"/>
          <w:sz w:val="28"/>
          <w:szCs w:val="28"/>
          <w:lang w:eastAsia="zh-CN"/>
        </w:rPr>
        <w:t>应急柴油发电机组维保</w:t>
      </w:r>
      <w:r>
        <w:rPr>
          <w:rFonts w:hint="eastAsia" w:ascii="仿宋" w:hAnsi="仿宋" w:eastAsia="仿宋" w:cs="仿宋"/>
          <w:b/>
          <w:bCs/>
          <w:color w:val="000000"/>
          <w:sz w:val="28"/>
          <w:szCs w:val="28"/>
        </w:rPr>
        <w:t>业绩不少于1项（类似项目指：报价人作为合同主体签订的</w:t>
      </w:r>
      <w:r>
        <w:rPr>
          <w:rFonts w:hint="eastAsia" w:ascii="仿宋" w:hAnsi="仿宋" w:eastAsia="仿宋" w:cs="仿宋"/>
          <w:b/>
          <w:bCs/>
          <w:color w:val="000000"/>
          <w:sz w:val="28"/>
          <w:szCs w:val="28"/>
          <w:lang w:eastAsia="zh-CN"/>
        </w:rPr>
        <w:t>柴油发电机组维保</w:t>
      </w:r>
      <w:r>
        <w:rPr>
          <w:rFonts w:hint="eastAsia" w:ascii="仿宋" w:hAnsi="仿宋" w:eastAsia="仿宋" w:cs="仿宋"/>
          <w:b/>
          <w:bCs/>
          <w:color w:val="000000"/>
          <w:sz w:val="28"/>
          <w:szCs w:val="28"/>
        </w:rPr>
        <w:t>业绩）。</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562" w:firstLineChars="200"/>
        <w:textAlignment w:val="baseline"/>
        <w:rPr>
          <w:rFonts w:hint="eastAsia" w:ascii="仿宋" w:hAnsi="仿宋" w:eastAsia="仿宋" w:cs="仿宋"/>
          <w:b/>
          <w:bCs/>
          <w:color w:val="000000"/>
          <w:sz w:val="28"/>
          <w:szCs w:val="28"/>
          <w:lang w:eastAsia="zh-CN"/>
        </w:rPr>
      </w:pPr>
      <w:r>
        <w:rPr>
          <w:rStyle w:val="5"/>
          <w:rFonts w:hint="eastAsia" w:ascii="仿宋" w:hAnsi="仿宋" w:eastAsia="仿宋" w:cs="仿宋"/>
          <w:b/>
          <w:sz w:val="28"/>
          <w:szCs w:val="28"/>
        </w:rPr>
        <w:t>★（5）</w:t>
      </w:r>
      <w:r>
        <w:rPr>
          <w:rFonts w:hint="eastAsia" w:ascii="仿宋" w:hAnsi="仿宋" w:eastAsia="仿宋" w:cs="仿宋"/>
          <w:b/>
          <w:bCs/>
          <w:color w:val="000000"/>
          <w:sz w:val="28"/>
          <w:szCs w:val="28"/>
        </w:rPr>
        <w:t>报价人必须提供拟供</w:t>
      </w:r>
      <w:r>
        <w:rPr>
          <w:rFonts w:hint="eastAsia" w:ascii="仿宋" w:hAnsi="仿宋" w:eastAsia="仿宋" w:cs="仿宋"/>
          <w:b/>
          <w:bCs/>
          <w:color w:val="000000"/>
          <w:sz w:val="28"/>
          <w:szCs w:val="28"/>
          <w:lang w:eastAsia="zh-CN"/>
        </w:rPr>
        <w:t>柴油发电机组维保材料康明斯原厂证明。</w:t>
      </w:r>
    </w:p>
    <w:p>
      <w:pPr>
        <w:pStyle w:val="6"/>
        <w:keepNext w:val="0"/>
        <w:keepLines w:val="0"/>
        <w:pageBreakBefore w:val="0"/>
        <w:widowControl/>
        <w:kinsoku/>
        <w:wordWrap/>
        <w:overflowPunct/>
        <w:topLinePunct w:val="0"/>
        <w:autoSpaceDE/>
        <w:autoSpaceDN/>
        <w:bidi w:val="0"/>
        <w:adjustRightInd/>
        <w:spacing w:line="560" w:lineRule="exact"/>
        <w:ind w:firstLine="562" w:firstLineChars="200"/>
        <w:textAlignment w:val="baseline"/>
        <w:rPr>
          <w:rFonts w:hint="eastAsia" w:ascii="仿宋" w:hAnsi="仿宋" w:eastAsia="仿宋" w:cs="仿宋"/>
          <w:b/>
          <w:bCs/>
          <w:sz w:val="28"/>
          <w:szCs w:val="28"/>
        </w:rPr>
      </w:pPr>
      <w:r>
        <w:rPr>
          <w:rStyle w:val="5"/>
          <w:rFonts w:hint="eastAsia" w:ascii="仿宋" w:hAnsi="仿宋" w:eastAsia="仿宋" w:cs="仿宋"/>
          <w:b/>
          <w:sz w:val="28"/>
          <w:szCs w:val="28"/>
        </w:rPr>
        <w:t>★（6）</w:t>
      </w:r>
      <w:r>
        <w:rPr>
          <w:rStyle w:val="5"/>
          <w:rFonts w:hint="eastAsia" w:ascii="仿宋" w:hAnsi="仿宋" w:eastAsia="仿宋" w:cs="仿宋"/>
          <w:b/>
          <w:sz w:val="28"/>
          <w:szCs w:val="28"/>
          <w:lang w:eastAsia="zh-CN"/>
        </w:rPr>
        <w:t>年度维保、月例行检测、应急处置</w:t>
      </w:r>
      <w:r>
        <w:rPr>
          <w:rStyle w:val="5"/>
          <w:rFonts w:hint="eastAsia" w:ascii="仿宋" w:hAnsi="仿宋" w:eastAsia="仿宋" w:cs="仿宋"/>
          <w:b/>
          <w:sz w:val="28"/>
          <w:szCs w:val="28"/>
        </w:rPr>
        <w:t>承诺书。</w:t>
      </w:r>
    </w:p>
    <w:p>
      <w:pPr>
        <w:pStyle w:val="6"/>
        <w:keepNext w:val="0"/>
        <w:keepLines w:val="0"/>
        <w:pageBreakBefore w:val="0"/>
        <w:widowControl/>
        <w:kinsoku/>
        <w:wordWrap/>
        <w:overflowPunct/>
        <w:topLinePunct w:val="0"/>
        <w:autoSpaceDE/>
        <w:autoSpaceDN/>
        <w:bidi w:val="0"/>
        <w:adjustRightInd/>
        <w:spacing w:line="560" w:lineRule="exact"/>
        <w:ind w:firstLine="562" w:firstLineChars="200"/>
        <w:textAlignment w:val="baseline"/>
        <w:rPr>
          <w:rFonts w:hint="eastAsia" w:ascii="仿宋" w:hAnsi="仿宋" w:eastAsia="仿宋" w:cs="仿宋"/>
          <w:b/>
          <w:bCs/>
          <w:sz w:val="28"/>
          <w:szCs w:val="28"/>
        </w:rPr>
      </w:pPr>
      <w:r>
        <w:rPr>
          <w:rStyle w:val="5"/>
          <w:rFonts w:hint="eastAsia" w:ascii="仿宋" w:hAnsi="仿宋" w:eastAsia="仿宋" w:cs="仿宋"/>
          <w:b/>
          <w:sz w:val="28"/>
          <w:szCs w:val="28"/>
        </w:rPr>
        <w:t>★（7）</w:t>
      </w: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年1月1日至今，未因所供</w:t>
      </w:r>
      <w:r>
        <w:rPr>
          <w:rFonts w:hint="eastAsia" w:ascii="仿宋" w:hAnsi="仿宋" w:eastAsia="仿宋" w:cs="仿宋"/>
          <w:b/>
          <w:bCs/>
          <w:sz w:val="28"/>
          <w:szCs w:val="28"/>
          <w:lang w:eastAsia="zh-CN"/>
        </w:rPr>
        <w:t>维保</w:t>
      </w:r>
      <w:r>
        <w:rPr>
          <w:rFonts w:hint="eastAsia" w:ascii="仿宋" w:hAnsi="仿宋" w:eastAsia="仿宋" w:cs="仿宋"/>
          <w:b/>
          <w:bCs/>
          <w:sz w:val="28"/>
          <w:szCs w:val="28"/>
        </w:rPr>
        <w:t>服务的质量原因引起的合同执行、售后服务等与货物购销合同相关的纠纷、仲裁或诉讼事项。</w:t>
      </w:r>
    </w:p>
    <w:p>
      <w:pPr>
        <w:pStyle w:val="6"/>
        <w:keepNext w:val="0"/>
        <w:keepLines w:val="0"/>
        <w:pageBreakBefore w:val="0"/>
        <w:widowControl/>
        <w:kinsoku/>
        <w:wordWrap/>
        <w:overflowPunct/>
        <w:topLinePunct w:val="0"/>
        <w:autoSpaceDE/>
        <w:autoSpaceDN/>
        <w:bidi w:val="0"/>
        <w:adjustRightInd/>
        <w:spacing w:line="560" w:lineRule="exact"/>
        <w:ind w:firstLine="562" w:firstLineChars="200"/>
        <w:textAlignment w:val="baseline"/>
        <w:rPr>
          <w:rStyle w:val="5"/>
          <w:rFonts w:hint="eastAsia" w:ascii="仿宋" w:hAnsi="仿宋" w:eastAsia="仿宋" w:cs="仿宋"/>
          <w:b/>
          <w:bCs/>
          <w:sz w:val="28"/>
          <w:szCs w:val="28"/>
        </w:rPr>
      </w:pPr>
      <w:r>
        <w:rPr>
          <w:rStyle w:val="5"/>
          <w:rFonts w:hint="eastAsia" w:ascii="仿宋" w:hAnsi="仿宋" w:eastAsia="仿宋" w:cs="仿宋"/>
          <w:b/>
          <w:sz w:val="28"/>
          <w:szCs w:val="28"/>
        </w:rPr>
        <w:t>★（8）</w:t>
      </w:r>
      <w:r>
        <w:rPr>
          <w:rFonts w:hint="eastAsia" w:ascii="仿宋" w:hAnsi="仿宋" w:eastAsia="仿宋" w:cs="仿宋"/>
          <w:b/>
          <w:bCs/>
          <w:sz w:val="28"/>
          <w:szCs w:val="28"/>
        </w:rPr>
        <w:t>参加询价时必须为未被列入“信用中国”网站（www.creditchina.gov.cn）或中国政府采购网（www.ccgp.gov.cn）渠道信用记录失信被执行人、重大税收违法案件当事人名单、政府采购严重违法失信行为记录名单的企业（以本项目公告发布之后的查询结果为准）。</w:t>
      </w:r>
    </w:p>
    <w:p>
      <w:pPr>
        <w:pStyle w:val="7"/>
        <w:keepNext w:val="0"/>
        <w:keepLines w:val="0"/>
        <w:pageBreakBefore w:val="0"/>
        <w:widowControl/>
        <w:kinsoku/>
        <w:wordWrap/>
        <w:overflowPunct/>
        <w:topLinePunct w:val="0"/>
        <w:autoSpaceDE/>
        <w:autoSpaceDN/>
        <w:bidi w:val="0"/>
        <w:adjustRightInd/>
        <w:spacing w:line="560" w:lineRule="exact"/>
        <w:ind w:firstLine="540" w:firstLineChars="192"/>
        <w:textAlignment w:val="baseline"/>
        <w:rPr>
          <w:rStyle w:val="5"/>
          <w:rFonts w:hint="eastAsia" w:ascii="仿宋" w:hAnsi="仿宋" w:eastAsia="仿宋" w:cs="仿宋"/>
          <w:b/>
          <w:sz w:val="28"/>
          <w:szCs w:val="28"/>
        </w:rPr>
      </w:pPr>
      <w:r>
        <w:rPr>
          <w:rStyle w:val="5"/>
          <w:rFonts w:hint="eastAsia" w:ascii="仿宋" w:hAnsi="仿宋" w:eastAsia="仿宋" w:cs="仿宋"/>
          <w:b/>
          <w:sz w:val="28"/>
          <w:szCs w:val="28"/>
          <w:lang w:val="en-US" w:eastAsia="zh-CN"/>
        </w:rPr>
        <w:t>2、</w:t>
      </w:r>
      <w:r>
        <w:rPr>
          <w:rStyle w:val="5"/>
          <w:rFonts w:hint="eastAsia" w:ascii="仿宋" w:hAnsi="仿宋" w:eastAsia="仿宋" w:cs="仿宋"/>
          <w:b/>
          <w:sz w:val="28"/>
          <w:szCs w:val="28"/>
        </w:rPr>
        <w:t>特别说明</w:t>
      </w:r>
    </w:p>
    <w:p>
      <w:pPr>
        <w:keepNext w:val="0"/>
        <w:keepLines w:val="0"/>
        <w:pageBreakBefore w:val="0"/>
        <w:widowControl/>
        <w:kinsoku/>
        <w:wordWrap/>
        <w:overflowPunct/>
        <w:topLinePunct w:val="0"/>
        <w:autoSpaceDE/>
        <w:autoSpaceDN/>
        <w:bidi w:val="0"/>
        <w:adjustRightInd/>
        <w:spacing w:line="560" w:lineRule="exact"/>
        <w:ind w:firstLine="562" w:firstLineChars="200"/>
        <w:jc w:val="left"/>
        <w:textAlignment w:val="baseline"/>
        <w:rPr>
          <w:rStyle w:val="5"/>
          <w:rFonts w:hint="eastAsia" w:ascii="仿宋" w:hAnsi="仿宋" w:eastAsia="仿宋" w:cs="仿宋"/>
          <w:bCs/>
          <w:kern w:val="0"/>
          <w:sz w:val="28"/>
          <w:szCs w:val="28"/>
        </w:rPr>
      </w:pPr>
      <w:r>
        <w:rPr>
          <w:rStyle w:val="5"/>
          <w:rFonts w:hint="eastAsia" w:ascii="仿宋" w:hAnsi="仿宋" w:eastAsia="仿宋" w:cs="仿宋"/>
          <w:b/>
          <w:bCs/>
          <w:kern w:val="0"/>
          <w:sz w:val="28"/>
          <w:szCs w:val="28"/>
          <w:u w:val="single"/>
          <w:lang w:eastAsia="zh-CN"/>
        </w:rPr>
        <w:t>（</w:t>
      </w:r>
      <w:r>
        <w:rPr>
          <w:rStyle w:val="5"/>
          <w:rFonts w:hint="eastAsia" w:ascii="仿宋" w:hAnsi="仿宋" w:eastAsia="仿宋" w:cs="仿宋"/>
          <w:b/>
          <w:bCs/>
          <w:kern w:val="0"/>
          <w:sz w:val="28"/>
          <w:szCs w:val="28"/>
          <w:u w:val="single"/>
          <w:lang w:val="en-US" w:eastAsia="zh-CN"/>
        </w:rPr>
        <w:t>1</w:t>
      </w:r>
      <w:r>
        <w:rPr>
          <w:rStyle w:val="5"/>
          <w:rFonts w:hint="eastAsia" w:ascii="仿宋" w:hAnsi="仿宋" w:eastAsia="仿宋" w:cs="仿宋"/>
          <w:b/>
          <w:bCs/>
          <w:kern w:val="0"/>
          <w:sz w:val="28"/>
          <w:szCs w:val="28"/>
          <w:u w:val="single"/>
          <w:lang w:eastAsia="zh-CN"/>
        </w:rPr>
        <w:t>）</w:t>
      </w:r>
      <w:r>
        <w:rPr>
          <w:rStyle w:val="5"/>
          <w:rFonts w:hint="eastAsia" w:ascii="仿宋" w:hAnsi="仿宋" w:eastAsia="仿宋" w:cs="仿宋"/>
          <w:b/>
          <w:bCs/>
          <w:kern w:val="0"/>
          <w:sz w:val="28"/>
          <w:szCs w:val="28"/>
          <w:u w:val="single"/>
        </w:rPr>
        <w:t>报价文件</w:t>
      </w:r>
      <w:r>
        <w:rPr>
          <w:rStyle w:val="5"/>
          <w:rFonts w:hint="eastAsia" w:ascii="仿宋" w:hAnsi="仿宋" w:eastAsia="仿宋" w:cs="仿宋"/>
          <w:b/>
          <w:spacing w:val="-4"/>
          <w:sz w:val="28"/>
          <w:szCs w:val="28"/>
          <w:u w:val="single"/>
        </w:rPr>
        <w:t>制作形式为电子文件</w:t>
      </w:r>
      <w:r>
        <w:rPr>
          <w:rStyle w:val="5"/>
          <w:rFonts w:hint="eastAsia" w:ascii="仿宋" w:hAnsi="仿宋" w:eastAsia="仿宋" w:cs="仿宋"/>
          <w:spacing w:val="-4"/>
          <w:sz w:val="28"/>
          <w:szCs w:val="28"/>
        </w:rPr>
        <w:t>，由本附件上述资料</w:t>
      </w:r>
      <w:r>
        <w:rPr>
          <w:rStyle w:val="5"/>
          <w:rFonts w:hint="eastAsia" w:ascii="仿宋" w:hAnsi="仿宋" w:eastAsia="仿宋" w:cs="仿宋"/>
          <w:spacing w:val="-4"/>
          <w:sz w:val="28"/>
          <w:szCs w:val="28"/>
          <w:u w:val="single"/>
        </w:rPr>
        <w:t xml:space="preserve"> </w:t>
      </w:r>
      <w:r>
        <w:rPr>
          <w:rStyle w:val="5"/>
          <w:rFonts w:hint="eastAsia" w:ascii="仿宋" w:hAnsi="仿宋" w:eastAsia="仿宋" w:cs="仿宋"/>
          <w:b/>
          <w:spacing w:val="-4"/>
          <w:sz w:val="28"/>
          <w:szCs w:val="28"/>
          <w:u w:val="single"/>
        </w:rPr>
        <w:t>经</w:t>
      </w:r>
      <w:r>
        <w:rPr>
          <w:rStyle w:val="5"/>
          <w:rFonts w:hint="eastAsia" w:ascii="仿宋" w:hAnsi="仿宋" w:eastAsia="仿宋" w:cs="仿宋"/>
          <w:b/>
          <w:bCs/>
          <w:spacing w:val="-4"/>
          <w:sz w:val="28"/>
          <w:szCs w:val="28"/>
          <w:u w:val="single"/>
        </w:rPr>
        <w:t>扫描（或照相）形成的</w:t>
      </w:r>
      <w:r>
        <w:rPr>
          <w:rStyle w:val="5"/>
          <w:rFonts w:hint="eastAsia" w:ascii="仿宋" w:hAnsi="仿宋" w:eastAsia="仿宋" w:cs="仿宋"/>
          <w:b/>
          <w:spacing w:val="-4"/>
          <w:sz w:val="28"/>
          <w:szCs w:val="28"/>
          <w:u w:val="single"/>
        </w:rPr>
        <w:t>PDF文档 或 图片</w:t>
      </w:r>
      <w:r>
        <w:rPr>
          <w:rStyle w:val="5"/>
          <w:rFonts w:hint="eastAsia" w:ascii="仿宋" w:hAnsi="仿宋" w:eastAsia="仿宋" w:cs="仿宋"/>
          <w:bCs/>
          <w:kern w:val="0"/>
          <w:sz w:val="28"/>
          <w:szCs w:val="28"/>
        </w:rPr>
        <w:t>，否则视为无效申请文件。</w:t>
      </w:r>
    </w:p>
    <w:p>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baseline"/>
        <w:rPr>
          <w:rStyle w:val="5"/>
          <w:rFonts w:hint="eastAsia" w:ascii="仿宋" w:hAnsi="仿宋" w:eastAsia="仿宋" w:cs="仿宋"/>
          <w:bCs/>
          <w:kern w:val="0"/>
          <w:sz w:val="28"/>
          <w:szCs w:val="28"/>
        </w:rPr>
      </w:pPr>
      <w:r>
        <w:rPr>
          <w:rStyle w:val="5"/>
          <w:rFonts w:hint="eastAsia" w:ascii="仿宋" w:hAnsi="仿宋" w:eastAsia="仿宋" w:cs="仿宋"/>
          <w:bCs/>
          <w:kern w:val="0"/>
          <w:sz w:val="28"/>
          <w:szCs w:val="28"/>
          <w:lang w:eastAsia="zh-CN"/>
        </w:rPr>
        <w:t>（</w:t>
      </w:r>
      <w:r>
        <w:rPr>
          <w:rStyle w:val="5"/>
          <w:rFonts w:hint="eastAsia" w:ascii="仿宋" w:hAnsi="仿宋" w:eastAsia="仿宋" w:cs="仿宋"/>
          <w:bCs/>
          <w:kern w:val="0"/>
          <w:sz w:val="28"/>
          <w:szCs w:val="28"/>
          <w:lang w:val="en-US" w:eastAsia="zh-CN"/>
        </w:rPr>
        <w:t>2</w:t>
      </w:r>
      <w:r>
        <w:rPr>
          <w:rStyle w:val="5"/>
          <w:rFonts w:hint="eastAsia" w:ascii="仿宋" w:hAnsi="仿宋" w:eastAsia="仿宋" w:cs="仿宋"/>
          <w:bCs/>
          <w:kern w:val="0"/>
          <w:sz w:val="28"/>
          <w:szCs w:val="28"/>
          <w:lang w:eastAsia="zh-CN"/>
        </w:rPr>
        <w:t>）</w:t>
      </w:r>
      <w:r>
        <w:rPr>
          <w:rStyle w:val="5"/>
          <w:rFonts w:hint="eastAsia" w:ascii="仿宋" w:hAnsi="仿宋" w:eastAsia="仿宋" w:cs="仿宋"/>
          <w:bCs/>
          <w:kern w:val="0"/>
          <w:sz w:val="28"/>
          <w:szCs w:val="28"/>
        </w:rPr>
        <w:t>报价文件内容因模糊不清等原因影响采购人辨认的，由此造成</w:t>
      </w:r>
      <w:r>
        <w:rPr>
          <w:rStyle w:val="5"/>
          <w:rFonts w:hint="eastAsia" w:ascii="仿宋" w:hAnsi="仿宋" w:eastAsia="仿宋" w:cs="仿宋"/>
          <w:spacing w:val="-4"/>
          <w:sz w:val="28"/>
          <w:szCs w:val="28"/>
        </w:rPr>
        <w:t>对报价人作出不利评审结果的，责任由报价人自负。</w:t>
      </w:r>
    </w:p>
    <w:p>
      <w:pPr>
        <w:keepNext w:val="0"/>
        <w:keepLines w:val="0"/>
        <w:pageBreakBefore w:val="0"/>
        <w:widowControl/>
        <w:kinsoku/>
        <w:wordWrap/>
        <w:overflowPunct/>
        <w:topLinePunct w:val="0"/>
        <w:autoSpaceDE/>
        <w:autoSpaceDN/>
        <w:bidi w:val="0"/>
        <w:adjustRightInd/>
        <w:spacing w:line="560" w:lineRule="exact"/>
        <w:ind w:firstLine="562" w:firstLineChars="200"/>
        <w:jc w:val="left"/>
        <w:textAlignment w:val="baseline"/>
        <w:rPr>
          <w:rStyle w:val="5"/>
          <w:rFonts w:hint="eastAsia" w:ascii="仿宋" w:hAnsi="仿宋" w:eastAsia="仿宋" w:cs="仿宋"/>
          <w:bCs/>
          <w:kern w:val="0"/>
          <w:sz w:val="28"/>
          <w:szCs w:val="28"/>
        </w:rPr>
      </w:pPr>
      <w:r>
        <w:rPr>
          <w:rStyle w:val="5"/>
          <w:rFonts w:hint="eastAsia" w:ascii="仿宋" w:hAnsi="仿宋" w:eastAsia="仿宋" w:cs="仿宋"/>
          <w:b/>
          <w:sz w:val="28"/>
          <w:szCs w:val="28"/>
          <w:u w:val="single"/>
          <w:lang w:eastAsia="zh-CN"/>
        </w:rPr>
        <w:t>（</w:t>
      </w:r>
      <w:r>
        <w:rPr>
          <w:rStyle w:val="5"/>
          <w:rFonts w:hint="eastAsia" w:ascii="仿宋" w:hAnsi="仿宋" w:eastAsia="仿宋" w:cs="仿宋"/>
          <w:b/>
          <w:sz w:val="28"/>
          <w:szCs w:val="28"/>
          <w:u w:val="single"/>
          <w:lang w:val="en-US" w:eastAsia="zh-CN"/>
        </w:rPr>
        <w:t>3</w:t>
      </w:r>
      <w:r>
        <w:rPr>
          <w:rStyle w:val="5"/>
          <w:rFonts w:hint="eastAsia" w:ascii="仿宋" w:hAnsi="仿宋" w:eastAsia="仿宋" w:cs="仿宋"/>
          <w:b/>
          <w:sz w:val="28"/>
          <w:szCs w:val="28"/>
          <w:u w:val="single"/>
          <w:lang w:eastAsia="zh-CN"/>
        </w:rPr>
        <w:t>）</w:t>
      </w:r>
      <w:r>
        <w:rPr>
          <w:rStyle w:val="5"/>
          <w:rFonts w:hint="eastAsia" w:ascii="仿宋" w:hAnsi="仿宋" w:eastAsia="仿宋" w:cs="仿宋"/>
          <w:b/>
          <w:sz w:val="28"/>
          <w:szCs w:val="28"/>
          <w:u w:val="single"/>
        </w:rPr>
        <w:t>报价人需严格按附件</w:t>
      </w:r>
      <w:r>
        <w:rPr>
          <w:rStyle w:val="5"/>
          <w:rFonts w:hint="eastAsia" w:ascii="仿宋" w:hAnsi="仿宋" w:eastAsia="仿宋" w:cs="仿宋"/>
          <w:b/>
          <w:sz w:val="28"/>
          <w:szCs w:val="28"/>
          <w:u w:val="single"/>
          <w:lang w:val="en-US" w:eastAsia="zh-CN"/>
        </w:rPr>
        <w:t>3</w:t>
      </w:r>
      <w:r>
        <w:rPr>
          <w:rStyle w:val="5"/>
          <w:rFonts w:hint="eastAsia" w:ascii="仿宋" w:hAnsi="仿宋" w:eastAsia="仿宋" w:cs="仿宋"/>
          <w:b/>
          <w:sz w:val="28"/>
          <w:szCs w:val="28"/>
          <w:u w:val="single"/>
        </w:rPr>
        <w:t>格式内容制作，若报价文件出现附件</w:t>
      </w:r>
      <w:r>
        <w:rPr>
          <w:rStyle w:val="5"/>
          <w:rFonts w:hint="eastAsia" w:ascii="仿宋" w:hAnsi="仿宋" w:eastAsia="仿宋" w:cs="仿宋"/>
          <w:b/>
          <w:sz w:val="28"/>
          <w:szCs w:val="28"/>
          <w:u w:val="single"/>
          <w:lang w:val="en-US" w:eastAsia="zh-CN"/>
        </w:rPr>
        <w:t>3</w:t>
      </w:r>
      <w:r>
        <w:rPr>
          <w:rStyle w:val="5"/>
          <w:rFonts w:hint="eastAsia" w:ascii="仿宋" w:hAnsi="仿宋" w:eastAsia="仿宋" w:cs="仿宋"/>
          <w:b/>
          <w:sz w:val="28"/>
          <w:szCs w:val="28"/>
          <w:u w:val="single"/>
        </w:rPr>
        <w:t>格式的★号项内容缺失，则视为出现重大漏项，采购人将不予接受</w:t>
      </w:r>
      <w:r>
        <w:rPr>
          <w:rStyle w:val="5"/>
          <w:rFonts w:hint="eastAsia" w:ascii="仿宋" w:hAnsi="仿宋" w:eastAsia="仿宋" w:cs="仿宋"/>
          <w:b/>
          <w:sz w:val="28"/>
          <w:szCs w:val="28"/>
        </w:rPr>
        <w:t>。</w:t>
      </w:r>
    </w:p>
    <w:p>
      <w:pPr>
        <w:spacing w:line="360" w:lineRule="auto"/>
        <w:rPr>
          <w:rStyle w:val="5"/>
          <w:rFonts w:hint="eastAsia" w:ascii="仿宋" w:hAnsi="仿宋" w:eastAsia="仿宋" w:cs="仿宋"/>
          <w:sz w:val="28"/>
          <w:szCs w:val="28"/>
        </w:rPr>
      </w:pPr>
    </w:p>
    <w:p>
      <w:pPr>
        <w:spacing w:line="360" w:lineRule="auto"/>
        <w:rPr>
          <w:rStyle w:val="5"/>
          <w:rFonts w:hint="eastAsia" w:ascii="仿宋" w:hAnsi="仿宋" w:eastAsia="仿宋" w:cs="仿宋"/>
          <w:sz w:val="28"/>
          <w:szCs w:val="28"/>
        </w:rPr>
      </w:pPr>
    </w:p>
    <w:p>
      <w:pPr>
        <w:spacing w:line="360" w:lineRule="auto"/>
        <w:rPr>
          <w:rStyle w:val="5"/>
          <w:rFonts w:hint="eastAsia" w:ascii="仿宋" w:hAnsi="仿宋" w:eastAsia="仿宋" w:cs="仿宋"/>
          <w:sz w:val="28"/>
          <w:szCs w:val="28"/>
        </w:rPr>
      </w:pPr>
    </w:p>
    <w:p>
      <w:pPr>
        <w:spacing w:line="360" w:lineRule="auto"/>
        <w:rPr>
          <w:rStyle w:val="5"/>
          <w:rFonts w:hint="eastAsia" w:ascii="仿宋" w:hAnsi="仿宋" w:eastAsia="仿宋" w:cs="仿宋"/>
          <w:b/>
          <w:bCs/>
          <w:sz w:val="28"/>
          <w:szCs w:val="28"/>
        </w:rPr>
      </w:pPr>
    </w:p>
    <w:p>
      <w:pPr>
        <w:spacing w:line="360" w:lineRule="auto"/>
        <w:rPr>
          <w:rStyle w:val="5"/>
          <w:rFonts w:hint="eastAsia" w:ascii="仿宋" w:hAnsi="仿宋" w:eastAsia="仿宋" w:cs="仿宋"/>
          <w:b/>
          <w:bCs/>
          <w:sz w:val="28"/>
          <w:szCs w:val="28"/>
        </w:rPr>
      </w:pPr>
    </w:p>
    <w:p>
      <w:pPr>
        <w:spacing w:line="360" w:lineRule="auto"/>
        <w:rPr>
          <w:rStyle w:val="5"/>
          <w:rFonts w:hint="eastAsia" w:ascii="仿宋" w:hAnsi="仿宋" w:eastAsia="仿宋" w:cs="仿宋"/>
          <w:b/>
          <w:bCs/>
          <w:sz w:val="28"/>
          <w:szCs w:val="28"/>
        </w:rPr>
      </w:pPr>
    </w:p>
    <w:p>
      <w:pPr>
        <w:spacing w:line="360" w:lineRule="auto"/>
        <w:rPr>
          <w:rStyle w:val="5"/>
          <w:rFonts w:hint="eastAsia" w:ascii="仿宋" w:hAnsi="仿宋" w:eastAsia="仿宋" w:cs="仿宋"/>
          <w:b/>
          <w:bCs/>
          <w:sz w:val="28"/>
          <w:szCs w:val="28"/>
        </w:rPr>
      </w:pPr>
    </w:p>
    <w:p>
      <w:pPr>
        <w:spacing w:line="360" w:lineRule="auto"/>
        <w:rPr>
          <w:rStyle w:val="5"/>
          <w:rFonts w:hint="eastAsia" w:ascii="仿宋" w:hAnsi="仿宋" w:eastAsia="仿宋" w:cs="仿宋"/>
          <w:b/>
          <w:bCs/>
          <w:sz w:val="28"/>
          <w:szCs w:val="28"/>
        </w:rPr>
      </w:pPr>
    </w:p>
    <w:p>
      <w:pPr>
        <w:spacing w:line="360" w:lineRule="auto"/>
        <w:rPr>
          <w:rStyle w:val="5"/>
          <w:rFonts w:hint="eastAsia" w:ascii="仿宋" w:hAnsi="仿宋" w:eastAsia="仿宋" w:cs="仿宋"/>
          <w:b/>
          <w:bCs/>
          <w:color w:val="000000"/>
          <w:sz w:val="28"/>
          <w:szCs w:val="28"/>
          <w:lang w:val="en-US" w:eastAsia="zh-CN"/>
        </w:rPr>
      </w:pPr>
      <w:r>
        <w:rPr>
          <w:rStyle w:val="5"/>
          <w:rFonts w:hint="eastAsia" w:ascii="仿宋" w:hAnsi="仿宋" w:eastAsia="仿宋" w:cs="仿宋"/>
          <w:b/>
          <w:bCs/>
          <w:sz w:val="28"/>
          <w:szCs w:val="28"/>
        </w:rPr>
        <w:t>附件</w:t>
      </w:r>
      <w:r>
        <w:rPr>
          <w:rStyle w:val="5"/>
          <w:rFonts w:hint="eastAsia" w:ascii="仿宋" w:hAnsi="仿宋" w:eastAsia="仿宋" w:cs="仿宋"/>
          <w:b/>
          <w:bCs/>
          <w:sz w:val="28"/>
          <w:szCs w:val="28"/>
          <w:lang w:val="en-US" w:eastAsia="zh-CN"/>
        </w:rPr>
        <w:t>4</w:t>
      </w:r>
    </w:p>
    <w:p>
      <w:pPr>
        <w:spacing w:after="156" w:line="360" w:lineRule="exact"/>
        <w:jc w:val="center"/>
        <w:rPr>
          <w:rStyle w:val="5"/>
          <w:rFonts w:hint="eastAsia" w:ascii="仿宋" w:hAnsi="仿宋" w:eastAsia="仿宋" w:cs="仿宋"/>
          <w:b/>
          <w:sz w:val="28"/>
          <w:szCs w:val="28"/>
          <w:u w:val="single"/>
        </w:rPr>
      </w:pPr>
      <w:r>
        <w:rPr>
          <w:rStyle w:val="5"/>
          <w:rFonts w:hint="eastAsia" w:ascii="仿宋" w:hAnsi="仿宋" w:eastAsia="仿宋" w:cs="仿宋"/>
          <w:b/>
          <w:color w:val="000000"/>
          <w:sz w:val="28"/>
          <w:szCs w:val="28"/>
        </w:rPr>
        <w:t xml:space="preserve"> 报 价 函（模板）</w:t>
      </w:r>
    </w:p>
    <w:p>
      <w:pPr>
        <w:spacing w:line="400" w:lineRule="exact"/>
        <w:jc w:val="left"/>
        <w:rPr>
          <w:rStyle w:val="5"/>
          <w:rFonts w:hint="eastAsia" w:ascii="仿宋" w:hAnsi="仿宋" w:eastAsia="仿宋" w:cs="仿宋"/>
          <w:sz w:val="28"/>
          <w:szCs w:val="28"/>
          <w:u w:val="single"/>
        </w:rPr>
      </w:pPr>
      <w:r>
        <w:rPr>
          <w:rStyle w:val="5"/>
          <w:rFonts w:hint="eastAsia" w:ascii="仿宋" w:hAnsi="仿宋" w:eastAsia="仿宋" w:cs="仿宋"/>
          <w:sz w:val="28"/>
          <w:szCs w:val="28"/>
        </w:rPr>
        <w:t>致：</w:t>
      </w:r>
      <w:r>
        <w:rPr>
          <w:rFonts w:hint="eastAsia" w:ascii="仿宋" w:hAnsi="仿宋" w:eastAsia="仿宋" w:cs="仿宋"/>
          <w:sz w:val="28"/>
          <w:szCs w:val="28"/>
          <w:u w:val="single"/>
        </w:rPr>
        <w:t>绵阳</w:t>
      </w:r>
      <w:r>
        <w:rPr>
          <w:rFonts w:hint="eastAsia" w:ascii="仿宋" w:hAnsi="仿宋" w:eastAsia="仿宋" w:cs="仿宋"/>
          <w:sz w:val="28"/>
          <w:szCs w:val="28"/>
          <w:u w:val="single"/>
          <w:lang w:eastAsia="zh-CN"/>
        </w:rPr>
        <w:t>机场</w:t>
      </w:r>
      <w:r>
        <w:rPr>
          <w:rFonts w:hint="eastAsia" w:ascii="仿宋" w:hAnsi="仿宋" w:eastAsia="仿宋" w:cs="仿宋"/>
          <w:sz w:val="28"/>
          <w:szCs w:val="28"/>
          <w:u w:val="single"/>
        </w:rPr>
        <w:t>（集团）有限公司</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5"/>
          <w:rFonts w:hint="eastAsia" w:ascii="仿宋" w:hAnsi="仿宋" w:eastAsia="仿宋" w:cs="仿宋"/>
          <w:sz w:val="28"/>
          <w:szCs w:val="28"/>
          <w:lang w:val="en-US" w:eastAsia="zh-CN"/>
        </w:rPr>
      </w:pPr>
      <w:r>
        <w:rPr>
          <w:rStyle w:val="5"/>
          <w:rFonts w:hint="eastAsia" w:ascii="仿宋" w:hAnsi="仿宋" w:eastAsia="仿宋" w:cs="仿宋"/>
          <w:sz w:val="28"/>
          <w:szCs w:val="28"/>
        </w:rPr>
        <w:t>1、我公司全面研究了贵公司的项目的询价相关资料。经研究，我方愿以人民币（大写）        ，（小写）¥       元的报价（详细报价见报价表），并遵照询价文件（含附件）提出的各项规定和要求实施本项目</w:t>
      </w:r>
      <w:r>
        <w:rPr>
          <w:rStyle w:val="5"/>
          <w:rFonts w:hint="eastAsia" w:ascii="仿宋" w:hAnsi="仿宋" w:eastAsia="仿宋" w:cs="仿宋"/>
          <w:sz w:val="28"/>
          <w:szCs w:val="28"/>
          <w:lang w:eastAsia="zh-CN"/>
        </w:rPr>
        <w:t>，</w:t>
      </w:r>
      <w:r>
        <w:rPr>
          <w:rStyle w:val="5"/>
          <w:rFonts w:hint="eastAsia" w:ascii="仿宋" w:hAnsi="仿宋" w:eastAsia="仿宋" w:cs="仿宋"/>
          <w:sz w:val="28"/>
          <w:szCs w:val="28"/>
        </w:rPr>
        <w:t>报价明细清单附后。</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5"/>
          <w:rFonts w:hint="eastAsia" w:ascii="仿宋" w:hAnsi="仿宋" w:eastAsia="仿宋" w:cs="仿宋"/>
          <w:sz w:val="28"/>
          <w:szCs w:val="28"/>
          <w:lang w:eastAsia="zh-CN"/>
        </w:rPr>
      </w:pPr>
      <w:r>
        <w:rPr>
          <w:rStyle w:val="5"/>
          <w:rFonts w:hint="eastAsia" w:ascii="仿宋" w:hAnsi="仿宋" w:eastAsia="仿宋" w:cs="仿宋"/>
          <w:sz w:val="28"/>
          <w:szCs w:val="28"/>
        </w:rPr>
        <w:t>2、上述报价包含：此价格为固定包干价，</w:t>
      </w:r>
      <w:r>
        <w:rPr>
          <w:rStyle w:val="5"/>
          <w:rFonts w:hint="eastAsia" w:ascii="仿宋" w:hAnsi="仿宋" w:eastAsia="仿宋" w:cs="仿宋"/>
          <w:sz w:val="28"/>
          <w:szCs w:val="28"/>
          <w:lang w:val="en-US" w:eastAsia="zh-CN"/>
        </w:rPr>
        <w:t>更换服务的相关一切费用。</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5"/>
          <w:rFonts w:hint="eastAsia" w:ascii="仿宋" w:hAnsi="仿宋" w:eastAsia="仿宋" w:cs="仿宋"/>
          <w:sz w:val="28"/>
          <w:szCs w:val="28"/>
        </w:rPr>
      </w:pPr>
      <w:r>
        <w:rPr>
          <w:rStyle w:val="5"/>
          <w:rFonts w:hint="eastAsia" w:ascii="仿宋" w:hAnsi="仿宋" w:eastAsia="仿宋" w:cs="仿宋"/>
          <w:sz w:val="28"/>
          <w:szCs w:val="28"/>
        </w:rPr>
        <w:t>3、我司承诺报价为固定价，该报价已充分考虑了各种外部因素对报价的影响，接受采购人不接受调价的要求。</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5"/>
          <w:rFonts w:hint="eastAsia" w:ascii="仿宋" w:hAnsi="仿宋" w:eastAsia="仿宋" w:cs="仿宋"/>
          <w:sz w:val="28"/>
          <w:szCs w:val="28"/>
        </w:rPr>
      </w:pPr>
      <w:r>
        <w:rPr>
          <w:rStyle w:val="5"/>
          <w:rFonts w:hint="eastAsia" w:ascii="仿宋" w:hAnsi="仿宋" w:eastAsia="仿宋" w:cs="仿宋"/>
          <w:sz w:val="28"/>
          <w:szCs w:val="28"/>
        </w:rPr>
        <w:t>4、工期及服务期限：</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5"/>
          <w:rFonts w:hint="eastAsia" w:ascii="仿宋" w:hAnsi="仿宋" w:eastAsia="仿宋" w:cs="仿宋"/>
          <w:sz w:val="28"/>
          <w:szCs w:val="28"/>
          <w:lang w:val="en-US" w:eastAsia="zh-CN"/>
        </w:rPr>
      </w:pPr>
      <w:r>
        <w:rPr>
          <w:rStyle w:val="5"/>
          <w:rFonts w:hint="eastAsia" w:ascii="仿宋" w:hAnsi="仿宋" w:eastAsia="仿宋" w:cs="仿宋"/>
          <w:sz w:val="28"/>
          <w:szCs w:val="28"/>
        </w:rPr>
        <w:t>（1）标的物供货期：我司接到采购人通知后</w:t>
      </w:r>
      <w:r>
        <w:rPr>
          <w:rStyle w:val="5"/>
          <w:rFonts w:hint="eastAsia" w:ascii="仿宋" w:hAnsi="仿宋" w:eastAsia="仿宋" w:cs="仿宋"/>
          <w:sz w:val="28"/>
          <w:szCs w:val="28"/>
          <w:lang w:eastAsia="zh-CN"/>
        </w:rPr>
        <w:t>年度维保</w:t>
      </w:r>
      <w:r>
        <w:rPr>
          <w:rStyle w:val="5"/>
          <w:rFonts w:hint="eastAsia" w:ascii="仿宋" w:hAnsi="仿宋" w:eastAsia="仿宋" w:cs="仿宋"/>
          <w:sz w:val="28"/>
          <w:szCs w:val="28"/>
        </w:rPr>
        <w:t xml:space="preserve">    小时内到现场（要求最迟于48小时），履行</w:t>
      </w:r>
      <w:r>
        <w:rPr>
          <w:rStyle w:val="5"/>
          <w:rFonts w:hint="eastAsia" w:ascii="仿宋" w:hAnsi="仿宋" w:eastAsia="仿宋" w:cs="仿宋"/>
          <w:sz w:val="28"/>
          <w:szCs w:val="28"/>
          <w:lang w:eastAsia="zh-CN"/>
        </w:rPr>
        <w:t>维保工作；接到采购人应急处置通知后</w:t>
      </w:r>
      <w:r>
        <w:rPr>
          <w:rStyle w:val="5"/>
          <w:rFonts w:hint="eastAsia" w:ascii="仿宋" w:hAnsi="仿宋" w:eastAsia="仿宋" w:cs="仿宋"/>
          <w:sz w:val="28"/>
          <w:szCs w:val="28"/>
        </w:rPr>
        <w:t xml:space="preserve">    </w:t>
      </w:r>
      <w:r>
        <w:rPr>
          <w:rStyle w:val="5"/>
          <w:rFonts w:hint="eastAsia" w:ascii="仿宋" w:hAnsi="仿宋" w:eastAsia="仿宋" w:cs="仿宋"/>
          <w:sz w:val="28"/>
          <w:szCs w:val="28"/>
          <w:lang w:eastAsia="zh-CN"/>
        </w:rPr>
        <w:t>小时（工作日），节假日</w:t>
      </w:r>
      <w:r>
        <w:rPr>
          <w:rStyle w:val="5"/>
          <w:rFonts w:hint="eastAsia" w:ascii="仿宋" w:hAnsi="仿宋" w:eastAsia="仿宋" w:cs="仿宋"/>
          <w:sz w:val="28"/>
          <w:szCs w:val="28"/>
          <w:lang w:val="en-US" w:eastAsia="zh-CN"/>
        </w:rPr>
        <w:t xml:space="preserve">     小时。</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5"/>
          <w:rFonts w:hint="eastAsia" w:ascii="仿宋" w:hAnsi="仿宋" w:eastAsia="仿宋" w:cs="仿宋"/>
          <w:sz w:val="28"/>
          <w:szCs w:val="28"/>
        </w:rPr>
      </w:pPr>
      <w:r>
        <w:rPr>
          <w:rStyle w:val="5"/>
          <w:rFonts w:hint="eastAsia" w:ascii="仿宋" w:hAnsi="仿宋" w:eastAsia="仿宋" w:cs="仿宋"/>
          <w:sz w:val="28"/>
          <w:szCs w:val="28"/>
        </w:rPr>
        <w:t>（2）如果我司中选，我司将保证</w:t>
      </w:r>
      <w:r>
        <w:rPr>
          <w:rStyle w:val="5"/>
          <w:rFonts w:hint="eastAsia" w:ascii="仿宋" w:hAnsi="仿宋" w:eastAsia="仿宋" w:cs="仿宋"/>
          <w:sz w:val="28"/>
          <w:szCs w:val="28"/>
          <w:lang w:eastAsia="zh-CN"/>
        </w:rPr>
        <w:t>完成</w:t>
      </w:r>
      <w:r>
        <w:rPr>
          <w:rStyle w:val="5"/>
          <w:rFonts w:hint="eastAsia" w:ascii="仿宋" w:hAnsi="仿宋" w:eastAsia="仿宋" w:cs="仿宋"/>
          <w:sz w:val="28"/>
          <w:szCs w:val="28"/>
        </w:rPr>
        <w:t>上述承诺的</w:t>
      </w:r>
      <w:r>
        <w:rPr>
          <w:rStyle w:val="5"/>
          <w:rFonts w:hint="eastAsia" w:ascii="仿宋" w:hAnsi="仿宋" w:eastAsia="仿宋" w:cs="仿宋"/>
          <w:sz w:val="28"/>
          <w:szCs w:val="28"/>
          <w:lang w:eastAsia="zh-CN"/>
        </w:rPr>
        <w:t>维保、应急处置、月例行检测</w:t>
      </w:r>
      <w:r>
        <w:rPr>
          <w:rStyle w:val="5"/>
          <w:rFonts w:hint="eastAsia" w:ascii="仿宋" w:hAnsi="仿宋" w:eastAsia="仿宋" w:cs="仿宋"/>
          <w:sz w:val="28"/>
          <w:szCs w:val="28"/>
        </w:rPr>
        <w:t>工作。</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5"/>
          <w:rFonts w:hint="eastAsia" w:ascii="仿宋" w:hAnsi="仿宋" w:eastAsia="仿宋" w:cs="仿宋"/>
          <w:sz w:val="28"/>
          <w:szCs w:val="28"/>
        </w:rPr>
      </w:pPr>
      <w:r>
        <w:rPr>
          <w:rStyle w:val="5"/>
          <w:rFonts w:hint="eastAsia" w:ascii="仿宋" w:hAnsi="仿宋" w:eastAsia="仿宋" w:cs="仿宋"/>
          <w:sz w:val="28"/>
          <w:szCs w:val="28"/>
        </w:rPr>
        <w:t>5、付款方式及条件：</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5"/>
          <w:rFonts w:hint="eastAsia" w:ascii="仿宋" w:hAnsi="仿宋" w:eastAsia="仿宋" w:cs="仿宋"/>
          <w:sz w:val="28"/>
          <w:szCs w:val="28"/>
        </w:rPr>
      </w:pPr>
      <w:r>
        <w:rPr>
          <w:rStyle w:val="5"/>
          <w:rFonts w:hint="eastAsia" w:ascii="仿宋" w:hAnsi="仿宋" w:eastAsia="仿宋" w:cs="仿宋"/>
          <w:sz w:val="28"/>
          <w:szCs w:val="28"/>
        </w:rPr>
        <w:t>付款方式及条件：</w:t>
      </w:r>
      <w:r>
        <w:rPr>
          <w:rStyle w:val="5"/>
          <w:rFonts w:hint="eastAsia" w:ascii="仿宋" w:hAnsi="仿宋" w:eastAsia="仿宋" w:cs="仿宋"/>
          <w:sz w:val="28"/>
          <w:szCs w:val="28"/>
          <w:lang w:eastAsia="zh-CN"/>
        </w:rPr>
        <w:t>年度</w:t>
      </w:r>
      <w:r>
        <w:rPr>
          <w:rStyle w:val="5"/>
          <w:rFonts w:hint="eastAsia" w:ascii="仿宋" w:hAnsi="仿宋" w:eastAsia="仿宋" w:cs="仿宋"/>
          <w:sz w:val="28"/>
          <w:szCs w:val="28"/>
        </w:rPr>
        <w:t>保养完毕经</w:t>
      </w:r>
      <w:r>
        <w:rPr>
          <w:rStyle w:val="5"/>
          <w:rFonts w:hint="eastAsia" w:ascii="仿宋" w:hAnsi="仿宋" w:eastAsia="仿宋" w:cs="仿宋"/>
          <w:sz w:val="28"/>
          <w:szCs w:val="28"/>
          <w:lang w:eastAsia="zh-CN"/>
        </w:rPr>
        <w:t>采购人</w:t>
      </w:r>
      <w:r>
        <w:rPr>
          <w:rStyle w:val="5"/>
          <w:rFonts w:hint="eastAsia" w:ascii="仿宋" w:hAnsi="仿宋" w:eastAsia="仿宋" w:cs="仿宋"/>
          <w:sz w:val="28"/>
          <w:szCs w:val="28"/>
        </w:rPr>
        <w:t>组织验收合格后，履行完毕财务付款手续后，30个工作日内支付</w:t>
      </w:r>
      <w:r>
        <w:rPr>
          <w:rStyle w:val="5"/>
          <w:rFonts w:hint="eastAsia" w:ascii="仿宋" w:hAnsi="仿宋" w:eastAsia="仿宋" w:cs="仿宋"/>
          <w:sz w:val="28"/>
          <w:szCs w:val="28"/>
          <w:lang w:eastAsia="zh-CN"/>
        </w:rPr>
        <w:t>合同金额的</w:t>
      </w:r>
      <w:r>
        <w:rPr>
          <w:rStyle w:val="5"/>
          <w:rFonts w:hint="eastAsia" w:ascii="仿宋" w:hAnsi="仿宋" w:eastAsia="仿宋" w:cs="仿宋"/>
          <w:sz w:val="28"/>
          <w:szCs w:val="28"/>
          <w:lang w:val="en-US" w:eastAsia="zh-CN"/>
        </w:rPr>
        <w:t>70%，剩余30%待一年合同到期无违约情况下支付完成</w:t>
      </w:r>
      <w:r>
        <w:rPr>
          <w:rStyle w:val="5"/>
          <w:rFonts w:hint="eastAsia" w:ascii="仿宋" w:hAnsi="仿宋" w:eastAsia="仿宋" w:cs="仿宋"/>
          <w:sz w:val="28"/>
          <w:szCs w:val="28"/>
        </w:rPr>
        <w:t>。（转账方式）</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5"/>
          <w:rFonts w:hint="eastAsia" w:ascii="仿宋" w:hAnsi="仿宋" w:eastAsia="仿宋" w:cs="仿宋"/>
          <w:sz w:val="28"/>
          <w:szCs w:val="28"/>
        </w:rPr>
      </w:pPr>
      <w:r>
        <w:rPr>
          <w:rStyle w:val="5"/>
          <w:rFonts w:hint="eastAsia" w:ascii="仿宋" w:hAnsi="仿宋" w:eastAsia="仿宋" w:cs="仿宋"/>
          <w:sz w:val="28"/>
          <w:szCs w:val="28"/>
        </w:rPr>
        <w:t>6、</w:t>
      </w:r>
      <w:r>
        <w:rPr>
          <w:rStyle w:val="5"/>
          <w:rFonts w:hint="eastAsia" w:ascii="仿宋" w:hAnsi="仿宋" w:eastAsia="仿宋" w:cs="仿宋"/>
          <w:sz w:val="28"/>
          <w:szCs w:val="28"/>
          <w:lang w:eastAsia="zh-CN"/>
        </w:rPr>
        <w:t>年度维保材料</w:t>
      </w:r>
      <w:r>
        <w:rPr>
          <w:rStyle w:val="5"/>
          <w:rFonts w:hint="eastAsia" w:ascii="仿宋" w:hAnsi="仿宋" w:eastAsia="仿宋" w:cs="仿宋"/>
          <w:sz w:val="28"/>
          <w:szCs w:val="28"/>
        </w:rPr>
        <w:t>验收</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5"/>
          <w:rFonts w:hint="eastAsia" w:ascii="仿宋" w:hAnsi="仿宋" w:eastAsia="仿宋" w:cs="仿宋"/>
          <w:sz w:val="28"/>
          <w:szCs w:val="28"/>
        </w:rPr>
      </w:pPr>
      <w:r>
        <w:rPr>
          <w:rStyle w:val="5"/>
          <w:rFonts w:hint="eastAsia" w:ascii="仿宋" w:hAnsi="仿宋" w:eastAsia="仿宋" w:cs="仿宋"/>
          <w:sz w:val="28"/>
          <w:szCs w:val="28"/>
        </w:rPr>
        <w:t>（1）到货验收</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①我司提供</w:t>
      </w:r>
      <w:r>
        <w:rPr>
          <w:rFonts w:hint="eastAsia" w:ascii="仿宋" w:hAnsi="仿宋" w:eastAsia="仿宋" w:cs="仿宋"/>
          <w:color w:val="000000"/>
          <w:sz w:val="28"/>
          <w:szCs w:val="28"/>
          <w:lang w:eastAsia="zh-CN"/>
        </w:rPr>
        <w:t>应急柴油发电机组维保材料</w:t>
      </w:r>
      <w:r>
        <w:rPr>
          <w:rFonts w:hint="eastAsia" w:ascii="仿宋" w:hAnsi="仿宋" w:eastAsia="仿宋" w:cs="仿宋"/>
          <w:color w:val="000000"/>
          <w:sz w:val="28"/>
          <w:szCs w:val="28"/>
        </w:rPr>
        <w:t>时，需提供符合采购人技术要求的产品合格证以及附件</w:t>
      </w:r>
      <w:r>
        <w:rPr>
          <w:rFonts w:hint="eastAsia" w:ascii="仿宋" w:hAnsi="仿宋" w:eastAsia="仿宋" w:cs="仿宋"/>
          <w:color w:val="000000"/>
          <w:sz w:val="28"/>
          <w:szCs w:val="28"/>
          <w:lang w:val="en-US" w:eastAsia="zh-CN"/>
        </w:rPr>
        <w:t>1要求和附件2</w:t>
      </w:r>
      <w:r>
        <w:rPr>
          <w:rFonts w:hint="eastAsia" w:ascii="仿宋" w:hAnsi="仿宋" w:eastAsia="仿宋" w:cs="仿宋"/>
          <w:color w:val="000000"/>
          <w:sz w:val="28"/>
          <w:szCs w:val="28"/>
        </w:rPr>
        <w:t>《技术标准和要求》，否则采购人有权拒绝收货。</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②产品质量符合国家现行相关标准及附件</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《技术标准和要求》。</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③货到现场后，双方一同依据附件1</w:t>
      </w:r>
      <w:r>
        <w:rPr>
          <w:rFonts w:hint="eastAsia" w:ascii="仿宋" w:hAnsi="仿宋" w:eastAsia="仿宋" w:cs="仿宋"/>
          <w:color w:val="000000"/>
          <w:sz w:val="28"/>
          <w:szCs w:val="28"/>
          <w:lang w:eastAsia="zh-CN"/>
        </w:rPr>
        <w:t>要求和附件</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《技术标准和要求》进行验收。</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）任何阶段的验收合格均不能免去我司承担的所供货物质量缺陷的责任。</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7、运输输、包装</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我司保证</w:t>
      </w:r>
      <w:r>
        <w:rPr>
          <w:rFonts w:hint="eastAsia" w:ascii="仿宋" w:hAnsi="仿宋" w:eastAsia="仿宋" w:cs="仿宋"/>
          <w:color w:val="000000"/>
          <w:sz w:val="28"/>
          <w:szCs w:val="28"/>
          <w:lang w:eastAsia="zh-CN"/>
        </w:rPr>
        <w:t>采用</w:t>
      </w:r>
      <w:r>
        <w:rPr>
          <w:rFonts w:hint="eastAsia" w:ascii="仿宋" w:hAnsi="仿宋" w:eastAsia="仿宋" w:cs="仿宋"/>
          <w:color w:val="000000"/>
          <w:sz w:val="28"/>
          <w:szCs w:val="28"/>
        </w:rPr>
        <w:t>车辆将</w:t>
      </w:r>
      <w:r>
        <w:rPr>
          <w:rFonts w:hint="eastAsia" w:ascii="仿宋" w:hAnsi="仿宋" w:eastAsia="仿宋" w:cs="仿宋"/>
          <w:color w:val="000000"/>
          <w:sz w:val="28"/>
          <w:szCs w:val="28"/>
          <w:lang w:eastAsia="zh-CN"/>
        </w:rPr>
        <w:t>材料、应急处置物资</w:t>
      </w:r>
      <w:r>
        <w:rPr>
          <w:rFonts w:hint="eastAsia" w:ascii="仿宋" w:hAnsi="仿宋" w:eastAsia="仿宋" w:cs="仿宋"/>
          <w:color w:val="000000"/>
          <w:sz w:val="28"/>
          <w:szCs w:val="28"/>
        </w:rPr>
        <w:t>送到 采购人指定位置  ，费用由我司承担，同时由我司承担</w:t>
      </w:r>
      <w:r>
        <w:rPr>
          <w:rFonts w:hint="eastAsia" w:ascii="仿宋" w:hAnsi="仿宋" w:eastAsia="仿宋" w:cs="仿宋"/>
          <w:color w:val="000000"/>
          <w:sz w:val="28"/>
          <w:szCs w:val="28"/>
          <w:lang w:eastAsia="zh-CN"/>
        </w:rPr>
        <w:t>材料</w:t>
      </w:r>
      <w:r>
        <w:rPr>
          <w:rFonts w:hint="eastAsia" w:ascii="仿宋" w:hAnsi="仿宋" w:eastAsia="仿宋" w:cs="仿宋"/>
          <w:color w:val="000000"/>
          <w:sz w:val="28"/>
          <w:szCs w:val="28"/>
        </w:rPr>
        <w:t>被采购人接收前的全部责任。</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8、项目违约：</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（1）采购人若延期付款（有正当拒付理由除外），应向我司支付违约金。违约金计算方式为：采购人应按同期银行存款利率向我司支付违约金，违约金总额不超过应支付费用总额的10%。</w:t>
      </w:r>
    </w:p>
    <w:p>
      <w:pPr>
        <w:spacing w:line="40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（2）如因我司未按照承诺时间</w:t>
      </w:r>
      <w:r>
        <w:rPr>
          <w:rFonts w:hint="eastAsia" w:ascii="仿宋" w:hAnsi="仿宋" w:eastAsia="仿宋" w:cs="仿宋"/>
          <w:color w:val="000000"/>
          <w:sz w:val="28"/>
          <w:szCs w:val="28"/>
          <w:lang w:eastAsia="zh-CN"/>
        </w:rPr>
        <w:t>提供年度维保和应急处置</w:t>
      </w:r>
      <w:r>
        <w:rPr>
          <w:rFonts w:hint="eastAsia" w:ascii="仿宋" w:hAnsi="仿宋" w:eastAsia="仿宋" w:cs="仿宋"/>
          <w:color w:val="000000"/>
          <w:sz w:val="28"/>
          <w:szCs w:val="28"/>
        </w:rPr>
        <w:t>或我司原因导致延迟</w:t>
      </w:r>
      <w:r>
        <w:rPr>
          <w:rFonts w:hint="eastAsia" w:ascii="仿宋" w:hAnsi="仿宋" w:eastAsia="仿宋" w:cs="仿宋"/>
          <w:color w:val="000000"/>
          <w:sz w:val="28"/>
          <w:szCs w:val="28"/>
          <w:lang w:eastAsia="zh-CN"/>
        </w:rPr>
        <w:t>年度维保、应急处置</w:t>
      </w:r>
      <w:r>
        <w:rPr>
          <w:rFonts w:hint="eastAsia" w:ascii="仿宋" w:hAnsi="仿宋" w:eastAsia="仿宋" w:cs="仿宋"/>
          <w:color w:val="000000"/>
          <w:sz w:val="28"/>
          <w:szCs w:val="28"/>
        </w:rPr>
        <w:t>的，我司应按每延迟1个小时（不足1小时按1小时计算），以合同金额的1%（不足200元，按200元计）向采购人缴纳违约金，以此累计，最高不超过合同金额的</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%。合同期内出现两次延时</w:t>
      </w:r>
      <w:r>
        <w:rPr>
          <w:rFonts w:hint="eastAsia" w:ascii="仿宋" w:hAnsi="仿宋" w:eastAsia="仿宋" w:cs="仿宋"/>
          <w:color w:val="000000"/>
          <w:sz w:val="28"/>
          <w:szCs w:val="28"/>
          <w:lang w:eastAsia="zh-CN"/>
        </w:rPr>
        <w:t>服务</w:t>
      </w:r>
      <w:r>
        <w:rPr>
          <w:rFonts w:hint="eastAsia" w:ascii="仿宋" w:hAnsi="仿宋" w:eastAsia="仿宋" w:cs="仿宋"/>
          <w:color w:val="000000"/>
          <w:sz w:val="28"/>
          <w:szCs w:val="28"/>
        </w:rPr>
        <w:t>情况，采购人有权终止本合同</w:t>
      </w:r>
      <w:r>
        <w:rPr>
          <w:rFonts w:hint="eastAsia" w:ascii="仿宋" w:hAnsi="仿宋" w:eastAsia="仿宋" w:cs="仿宋"/>
          <w:color w:val="000000"/>
          <w:sz w:val="28"/>
          <w:szCs w:val="28"/>
          <w:lang w:eastAsia="zh-CN"/>
        </w:rPr>
        <w:t>；月度例行检查、检测每缺少一次扣合同金额的</w:t>
      </w:r>
      <w:r>
        <w:rPr>
          <w:rFonts w:hint="eastAsia" w:ascii="仿宋" w:hAnsi="仿宋" w:eastAsia="仿宋" w:cs="仿宋"/>
          <w:color w:val="000000"/>
          <w:sz w:val="28"/>
          <w:szCs w:val="28"/>
          <w:lang w:val="en-US" w:eastAsia="zh-CN"/>
        </w:rPr>
        <w:t>5%。</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（3）一旦发现我司所提供</w:t>
      </w:r>
      <w:r>
        <w:rPr>
          <w:rFonts w:hint="eastAsia" w:ascii="仿宋" w:hAnsi="仿宋" w:eastAsia="仿宋" w:cs="仿宋"/>
          <w:color w:val="000000"/>
          <w:sz w:val="28"/>
          <w:szCs w:val="28"/>
          <w:lang w:eastAsia="zh-CN"/>
        </w:rPr>
        <w:t>的材料和服务</w:t>
      </w:r>
      <w:r>
        <w:rPr>
          <w:rFonts w:hint="eastAsia" w:ascii="仿宋" w:hAnsi="仿宋" w:eastAsia="仿宋" w:cs="仿宋"/>
          <w:color w:val="000000"/>
          <w:sz w:val="28"/>
          <w:szCs w:val="28"/>
        </w:rPr>
        <w:t>指标不满足国家相关标准</w:t>
      </w:r>
      <w:r>
        <w:rPr>
          <w:rFonts w:hint="eastAsia" w:ascii="仿宋" w:hAnsi="仿宋" w:eastAsia="仿宋" w:cs="仿宋"/>
          <w:color w:val="000000"/>
          <w:sz w:val="28"/>
          <w:szCs w:val="28"/>
          <w:lang w:eastAsia="zh-CN"/>
        </w:rPr>
        <w:t>和</w:t>
      </w:r>
      <w:r>
        <w:rPr>
          <w:rFonts w:hint="eastAsia" w:ascii="仿宋" w:hAnsi="仿宋" w:eastAsia="仿宋" w:cs="仿宋"/>
          <w:color w:val="000000"/>
          <w:sz w:val="28"/>
          <w:szCs w:val="28"/>
        </w:rPr>
        <w:t>附件1</w:t>
      </w:r>
      <w:r>
        <w:rPr>
          <w:rFonts w:hint="eastAsia" w:ascii="仿宋" w:hAnsi="仿宋" w:eastAsia="仿宋" w:cs="仿宋"/>
          <w:color w:val="000000"/>
          <w:sz w:val="28"/>
          <w:szCs w:val="28"/>
          <w:lang w:eastAsia="zh-CN"/>
        </w:rPr>
        <w:t>要求、附件</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《技术标准和要求》视为违约。采购人有权作出拒收及退货处理，并向我司提出索赔。如其中产品质量出现严重偏差 ,采购人可提出终止合同，因我司提供的</w:t>
      </w:r>
      <w:r>
        <w:rPr>
          <w:rFonts w:hint="eastAsia" w:ascii="仿宋" w:hAnsi="仿宋" w:eastAsia="仿宋" w:cs="仿宋"/>
          <w:color w:val="000000"/>
          <w:sz w:val="28"/>
          <w:szCs w:val="28"/>
          <w:lang w:eastAsia="zh-CN"/>
        </w:rPr>
        <w:t>材料</w:t>
      </w:r>
      <w:r>
        <w:rPr>
          <w:rFonts w:hint="eastAsia" w:ascii="仿宋" w:hAnsi="仿宋" w:eastAsia="仿宋" w:cs="仿宋"/>
          <w:color w:val="000000"/>
          <w:sz w:val="28"/>
          <w:szCs w:val="28"/>
        </w:rPr>
        <w:t>对采购人</w:t>
      </w:r>
      <w:r>
        <w:rPr>
          <w:rFonts w:hint="eastAsia" w:ascii="仿宋" w:hAnsi="仿宋" w:eastAsia="仿宋" w:cs="仿宋"/>
          <w:color w:val="000000"/>
          <w:sz w:val="28"/>
          <w:szCs w:val="28"/>
          <w:lang w:eastAsia="zh-CN"/>
        </w:rPr>
        <w:t>设备、设施</w:t>
      </w:r>
      <w:r>
        <w:rPr>
          <w:rFonts w:hint="eastAsia" w:ascii="仿宋" w:hAnsi="仿宋" w:eastAsia="仿宋" w:cs="仿宋"/>
          <w:color w:val="000000"/>
          <w:sz w:val="28"/>
          <w:szCs w:val="28"/>
        </w:rPr>
        <w:t>造成影响并发生损失时，采购人可根据损失实际情况向我司提出索赔。</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bCs/>
          <w:sz w:val="28"/>
          <w:szCs w:val="28"/>
        </w:rPr>
        <w:t>若我司所供产品非原厂正品</w:t>
      </w:r>
      <w:r>
        <w:rPr>
          <w:rFonts w:hint="eastAsia" w:ascii="仿宋" w:hAnsi="仿宋" w:eastAsia="仿宋" w:cs="仿宋"/>
          <w:bCs/>
          <w:sz w:val="28"/>
          <w:szCs w:val="28"/>
          <w:lang w:eastAsia="zh-CN"/>
        </w:rPr>
        <w:t>或服务技术指标不达标</w:t>
      </w:r>
      <w:r>
        <w:rPr>
          <w:rFonts w:hint="eastAsia" w:ascii="仿宋" w:hAnsi="仿宋" w:eastAsia="仿宋" w:cs="仿宋"/>
          <w:bCs/>
          <w:sz w:val="28"/>
          <w:szCs w:val="28"/>
        </w:rPr>
        <w:t>，我司应全额退还已支付的</w:t>
      </w:r>
      <w:r>
        <w:rPr>
          <w:rFonts w:hint="eastAsia" w:ascii="仿宋" w:hAnsi="仿宋" w:eastAsia="仿宋" w:cs="仿宋"/>
          <w:bCs/>
          <w:sz w:val="28"/>
          <w:szCs w:val="28"/>
          <w:lang w:eastAsia="zh-CN"/>
        </w:rPr>
        <w:t>费用</w:t>
      </w:r>
      <w:r>
        <w:rPr>
          <w:rFonts w:hint="eastAsia" w:ascii="仿宋" w:hAnsi="仿宋" w:eastAsia="仿宋" w:cs="仿宋"/>
          <w:bCs/>
          <w:sz w:val="28"/>
          <w:szCs w:val="28"/>
        </w:rPr>
        <w:t>，且采购人不予退还其履约保证金，若因此造成损失的我司应全额赔偿，同时采购人有权单方面无责解除合同。</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（5）非因采购人或不可抗力原因我司拒不履行合同，采购人可单方面解除合同，并追究我司违约责任：我司应向采购人支付违约金，违约金计算方式为合同总金额的30%，并赔偿由此对采购人造成的直接损失。</w:t>
      </w:r>
    </w:p>
    <w:p>
      <w:pPr>
        <w:spacing w:line="400" w:lineRule="exact"/>
        <w:ind w:firstLine="560" w:firstLineChars="200"/>
        <w:rPr>
          <w:rStyle w:val="5"/>
          <w:rFonts w:hint="eastAsia" w:ascii="仿宋" w:hAnsi="仿宋" w:eastAsia="仿宋" w:cs="仿宋"/>
          <w:sz w:val="28"/>
          <w:szCs w:val="28"/>
        </w:rPr>
      </w:pPr>
      <w:r>
        <w:rPr>
          <w:rStyle w:val="5"/>
          <w:rFonts w:hint="eastAsia" w:ascii="仿宋" w:hAnsi="仿宋" w:eastAsia="仿宋" w:cs="仿宋"/>
          <w:sz w:val="28"/>
          <w:szCs w:val="28"/>
          <w:lang w:val="en-US" w:eastAsia="zh-CN"/>
        </w:rPr>
        <w:t>8</w:t>
      </w:r>
      <w:r>
        <w:rPr>
          <w:rStyle w:val="5"/>
          <w:rFonts w:hint="eastAsia" w:ascii="仿宋" w:hAnsi="仿宋" w:eastAsia="仿宋" w:cs="仿宋"/>
          <w:sz w:val="28"/>
          <w:szCs w:val="28"/>
        </w:rPr>
        <w:t>、如果我司被确定为本项目的</w:t>
      </w:r>
      <w:r>
        <w:rPr>
          <w:rStyle w:val="5"/>
          <w:rFonts w:hint="eastAsia" w:ascii="仿宋" w:hAnsi="仿宋" w:eastAsia="仿宋" w:cs="仿宋"/>
          <w:color w:val="000000"/>
          <w:kern w:val="0"/>
          <w:sz w:val="28"/>
          <w:szCs w:val="28"/>
        </w:rPr>
        <w:t>中选人（</w:t>
      </w:r>
      <w:r>
        <w:rPr>
          <w:rStyle w:val="5"/>
          <w:rFonts w:hint="eastAsia" w:ascii="仿宋" w:hAnsi="仿宋" w:eastAsia="仿宋" w:cs="仿宋"/>
          <w:color w:val="000000"/>
          <w:kern w:val="0"/>
          <w:sz w:val="28"/>
          <w:szCs w:val="28"/>
          <w:lang w:eastAsia="zh-CN"/>
        </w:rPr>
        <w:t>服务提供</w:t>
      </w:r>
      <w:r>
        <w:rPr>
          <w:rStyle w:val="5"/>
          <w:rFonts w:hint="eastAsia" w:ascii="仿宋" w:hAnsi="仿宋" w:eastAsia="仿宋" w:cs="仿宋"/>
          <w:color w:val="000000"/>
          <w:kern w:val="0"/>
          <w:sz w:val="28"/>
          <w:szCs w:val="28"/>
        </w:rPr>
        <w:t>商）</w:t>
      </w:r>
      <w:r>
        <w:rPr>
          <w:rStyle w:val="5"/>
          <w:rFonts w:hint="eastAsia" w:ascii="仿宋" w:hAnsi="仿宋" w:eastAsia="仿宋" w:cs="仿宋"/>
          <w:sz w:val="28"/>
          <w:szCs w:val="28"/>
        </w:rPr>
        <w:t>，我司将按照相关法律法规与贵公司签订合同来履行自己的责任和义务。除非另达成生效协议外，贵司的询价文件（含附件）及我司的报价文件内容将构成约束双方的合同。在正式合同签署生效前，询价文件（含附件）、报价文件将构成双方共同遵守的文件，对双方均具有法律约束力。</w:t>
      </w:r>
    </w:p>
    <w:p>
      <w:pPr>
        <w:spacing w:line="400" w:lineRule="exact"/>
        <w:ind w:firstLine="510"/>
        <w:rPr>
          <w:rStyle w:val="5"/>
          <w:rFonts w:hint="eastAsia" w:ascii="仿宋" w:hAnsi="仿宋" w:eastAsia="仿宋" w:cs="仿宋"/>
          <w:sz w:val="28"/>
          <w:szCs w:val="28"/>
        </w:rPr>
      </w:pPr>
      <w:r>
        <w:rPr>
          <w:rStyle w:val="5"/>
          <w:rFonts w:hint="eastAsia" w:ascii="仿宋" w:hAnsi="仿宋" w:eastAsia="仿宋" w:cs="仿宋"/>
          <w:sz w:val="28"/>
          <w:szCs w:val="28"/>
          <w:lang w:val="en-US" w:eastAsia="zh-CN"/>
        </w:rPr>
        <w:t>9</w:t>
      </w:r>
      <w:r>
        <w:rPr>
          <w:rStyle w:val="5"/>
          <w:rFonts w:hint="eastAsia" w:ascii="仿宋" w:hAnsi="仿宋" w:eastAsia="仿宋" w:cs="仿宋"/>
          <w:sz w:val="28"/>
          <w:szCs w:val="28"/>
        </w:rPr>
        <w:t>、由于询价结果需经采购人内部程序审批通过，我司完全理解贵公司不保证报价最低的报价人被确定为本项目的</w:t>
      </w:r>
      <w:r>
        <w:rPr>
          <w:rFonts w:hint="eastAsia" w:ascii="仿宋" w:hAnsi="仿宋" w:eastAsia="仿宋" w:cs="仿宋"/>
          <w:color w:val="000000"/>
          <w:kern w:val="0"/>
          <w:sz w:val="28"/>
          <w:szCs w:val="28"/>
        </w:rPr>
        <w:t>中选人（供应商）</w:t>
      </w:r>
      <w:r>
        <w:rPr>
          <w:rStyle w:val="5"/>
          <w:rFonts w:hint="eastAsia" w:ascii="仿宋" w:hAnsi="仿宋" w:eastAsia="仿宋" w:cs="仿宋"/>
          <w:sz w:val="28"/>
          <w:szCs w:val="28"/>
        </w:rPr>
        <w:t>。</w:t>
      </w:r>
    </w:p>
    <w:p>
      <w:pPr>
        <w:spacing w:line="400" w:lineRule="exact"/>
        <w:ind w:firstLine="510"/>
        <w:rPr>
          <w:rStyle w:val="5"/>
          <w:rFonts w:hint="eastAsia" w:ascii="仿宋" w:hAnsi="仿宋" w:eastAsia="仿宋" w:cs="仿宋"/>
          <w:sz w:val="28"/>
          <w:szCs w:val="28"/>
        </w:rPr>
      </w:pPr>
      <w:r>
        <w:rPr>
          <w:rStyle w:val="5"/>
          <w:rFonts w:hint="eastAsia" w:ascii="仿宋" w:hAnsi="仿宋" w:eastAsia="仿宋" w:cs="仿宋"/>
          <w:sz w:val="28"/>
          <w:szCs w:val="28"/>
          <w:lang w:val="en-US" w:eastAsia="zh-CN"/>
        </w:rPr>
        <w:t>10</w:t>
      </w:r>
      <w:r>
        <w:rPr>
          <w:rStyle w:val="5"/>
          <w:rFonts w:hint="eastAsia" w:ascii="仿宋" w:hAnsi="仿宋" w:eastAsia="仿宋" w:cs="仿宋"/>
          <w:sz w:val="28"/>
          <w:szCs w:val="28"/>
        </w:rPr>
        <w:t>、报价有效期：</w:t>
      </w:r>
      <w:r>
        <w:rPr>
          <w:rStyle w:val="5"/>
          <w:rFonts w:hint="eastAsia" w:ascii="仿宋" w:hAnsi="仿宋" w:eastAsia="仿宋" w:cs="仿宋"/>
          <w:sz w:val="28"/>
          <w:szCs w:val="28"/>
          <w:u w:val="single"/>
        </w:rPr>
        <w:t xml:space="preserve">     </w:t>
      </w:r>
      <w:r>
        <w:rPr>
          <w:rStyle w:val="5"/>
          <w:rFonts w:hint="eastAsia" w:ascii="仿宋" w:hAnsi="仿宋" w:eastAsia="仿宋" w:cs="仿宋"/>
          <w:sz w:val="28"/>
          <w:szCs w:val="28"/>
        </w:rPr>
        <w:t>个日历天（</w:t>
      </w:r>
      <w:r>
        <w:rPr>
          <w:rStyle w:val="5"/>
          <w:rFonts w:hint="eastAsia" w:ascii="仿宋" w:hAnsi="仿宋" w:eastAsia="仿宋" w:cs="仿宋"/>
          <w:b/>
          <w:sz w:val="28"/>
          <w:szCs w:val="28"/>
          <w:u w:val="single"/>
        </w:rPr>
        <w:t>要求不少于30个日历天</w:t>
      </w:r>
      <w:r>
        <w:rPr>
          <w:rStyle w:val="5"/>
          <w:rFonts w:hint="eastAsia" w:ascii="仿宋" w:hAnsi="仿宋" w:eastAsia="仿宋" w:cs="仿宋"/>
          <w:sz w:val="28"/>
          <w:szCs w:val="28"/>
        </w:rPr>
        <w:t>）</w:t>
      </w:r>
    </w:p>
    <w:p>
      <w:pPr>
        <w:spacing w:line="400" w:lineRule="exact"/>
        <w:ind w:firstLine="510"/>
        <w:rPr>
          <w:rStyle w:val="5"/>
          <w:rFonts w:hint="eastAsia" w:ascii="仿宋" w:hAnsi="仿宋" w:eastAsia="仿宋" w:cs="仿宋"/>
          <w:sz w:val="28"/>
          <w:szCs w:val="28"/>
        </w:rPr>
      </w:pPr>
      <w:r>
        <w:rPr>
          <w:rStyle w:val="5"/>
          <w:rFonts w:hint="eastAsia" w:ascii="仿宋" w:hAnsi="仿宋" w:eastAsia="仿宋" w:cs="仿宋"/>
          <w:sz w:val="28"/>
          <w:szCs w:val="28"/>
          <w:lang w:val="en-US" w:eastAsia="zh-CN"/>
        </w:rPr>
        <w:t>11</w:t>
      </w:r>
      <w:r>
        <w:rPr>
          <w:rStyle w:val="5"/>
          <w:rFonts w:hint="eastAsia" w:ascii="仿宋" w:hAnsi="仿宋" w:eastAsia="仿宋" w:cs="仿宋"/>
          <w:sz w:val="28"/>
          <w:szCs w:val="28"/>
        </w:rPr>
        <w:t>、我司承诺：</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1</w:t>
      </w:r>
      <w:r>
        <w:rPr>
          <w:rFonts w:hint="eastAsia" w:ascii="仿宋" w:hAnsi="仿宋" w:eastAsia="仿宋" w:cs="仿宋"/>
          <w:b/>
          <w:bCs/>
          <w:sz w:val="28"/>
          <w:szCs w:val="28"/>
          <w:u w:val="single"/>
        </w:rPr>
        <w:t>年1月1日至今，未因所供</w:t>
      </w:r>
      <w:r>
        <w:rPr>
          <w:rFonts w:hint="eastAsia" w:ascii="仿宋" w:hAnsi="仿宋" w:eastAsia="仿宋" w:cs="仿宋"/>
          <w:b/>
          <w:bCs/>
          <w:sz w:val="28"/>
          <w:szCs w:val="28"/>
          <w:lang w:eastAsia="zh-CN"/>
        </w:rPr>
        <w:t>维保</w:t>
      </w:r>
      <w:r>
        <w:rPr>
          <w:rFonts w:hint="eastAsia" w:ascii="仿宋" w:hAnsi="仿宋" w:eastAsia="仿宋" w:cs="仿宋"/>
          <w:b/>
          <w:bCs/>
          <w:sz w:val="28"/>
          <w:szCs w:val="28"/>
        </w:rPr>
        <w:t>服务</w:t>
      </w:r>
      <w:r>
        <w:rPr>
          <w:rFonts w:hint="eastAsia" w:ascii="仿宋" w:hAnsi="仿宋" w:eastAsia="仿宋" w:cs="仿宋"/>
          <w:b/>
          <w:bCs/>
          <w:sz w:val="28"/>
          <w:szCs w:val="28"/>
          <w:u w:val="single"/>
        </w:rPr>
        <w:t>的质量原因引起的合同执行、售后服务等与货物购销合同相关的纠纷、仲裁或诉讼事项。</w:t>
      </w:r>
    </w:p>
    <w:p>
      <w:pPr>
        <w:spacing w:line="400" w:lineRule="exact"/>
        <w:ind w:firstLine="560" w:firstLineChars="200"/>
        <w:rPr>
          <w:rStyle w:val="5"/>
          <w:rFonts w:hint="eastAsia" w:ascii="仿宋" w:hAnsi="仿宋" w:eastAsia="仿宋" w:cs="仿宋"/>
          <w:sz w:val="28"/>
          <w:szCs w:val="28"/>
        </w:rPr>
      </w:pPr>
      <w:r>
        <w:rPr>
          <w:rStyle w:val="5"/>
          <w:rFonts w:hint="eastAsia" w:ascii="仿宋" w:hAnsi="仿宋" w:eastAsia="仿宋" w:cs="仿宋"/>
          <w:sz w:val="28"/>
          <w:szCs w:val="28"/>
          <w:lang w:val="en-US" w:eastAsia="zh-CN"/>
        </w:rPr>
        <w:t>12</w:t>
      </w:r>
      <w:r>
        <w:rPr>
          <w:rStyle w:val="5"/>
          <w:rFonts w:hint="eastAsia" w:ascii="仿宋" w:hAnsi="仿宋" w:eastAsia="仿宋" w:cs="仿宋"/>
          <w:sz w:val="28"/>
          <w:szCs w:val="28"/>
        </w:rPr>
        <w:t>、其他承诺：</w:t>
      </w:r>
      <w:r>
        <w:rPr>
          <w:rStyle w:val="5"/>
          <w:rFonts w:hint="eastAsia" w:ascii="仿宋" w:hAnsi="仿宋" w:eastAsia="仿宋" w:cs="仿宋"/>
          <w:sz w:val="28"/>
          <w:szCs w:val="28"/>
          <w:u w:val="single"/>
        </w:rPr>
        <w:t xml:space="preserve">             （若有）</w:t>
      </w:r>
      <w:r>
        <w:rPr>
          <w:rStyle w:val="5"/>
          <w:rFonts w:hint="eastAsia" w:ascii="仿宋" w:hAnsi="仿宋" w:eastAsia="仿宋" w:cs="仿宋"/>
          <w:sz w:val="28"/>
          <w:szCs w:val="28"/>
        </w:rPr>
        <w:t>。</w:t>
      </w:r>
    </w:p>
    <w:p>
      <w:pPr>
        <w:spacing w:line="400" w:lineRule="exact"/>
        <w:ind w:firstLine="560" w:firstLineChars="200"/>
        <w:rPr>
          <w:rStyle w:val="5"/>
          <w:rFonts w:hint="eastAsia" w:ascii="仿宋" w:hAnsi="仿宋" w:eastAsia="仿宋" w:cs="仿宋"/>
          <w:sz w:val="28"/>
          <w:szCs w:val="28"/>
        </w:rPr>
      </w:pPr>
    </w:p>
    <w:p>
      <w:pPr>
        <w:spacing w:line="400" w:lineRule="exact"/>
        <w:ind w:firstLine="560" w:firstLineChars="200"/>
        <w:rPr>
          <w:rStyle w:val="5"/>
          <w:rFonts w:hint="eastAsia" w:ascii="仿宋" w:hAnsi="仿宋" w:eastAsia="仿宋" w:cs="仿宋"/>
          <w:sz w:val="28"/>
          <w:szCs w:val="28"/>
        </w:rPr>
      </w:pPr>
    </w:p>
    <w:tbl>
      <w:tblPr>
        <w:tblStyle w:val="3"/>
        <w:tblW w:w="745" w:type="dxa"/>
        <w:tblInd w:w="8099"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745" w:type="dxa"/>
            <w:vAlign w:val="top"/>
          </w:tcPr>
          <w:p>
            <w:pPr>
              <w:rPr>
                <w:rFonts w:hint="eastAsia" w:ascii="仿宋" w:hAnsi="仿宋" w:eastAsia="仿宋" w:cs="仿宋"/>
                <w:sz w:val="28"/>
                <w:szCs w:val="28"/>
              </w:rPr>
            </w:pPr>
          </w:p>
        </w:tc>
      </w:tr>
    </w:tbl>
    <w:p>
      <w:pPr>
        <w:spacing w:line="400" w:lineRule="exact"/>
        <w:ind w:firstLine="560" w:firstLineChars="200"/>
        <w:rPr>
          <w:rStyle w:val="5"/>
          <w:rFonts w:hint="eastAsia" w:ascii="仿宋" w:hAnsi="仿宋" w:eastAsia="仿宋" w:cs="仿宋"/>
          <w:sz w:val="28"/>
          <w:szCs w:val="28"/>
        </w:rPr>
      </w:pPr>
    </w:p>
    <w:p>
      <w:pPr>
        <w:spacing w:line="360" w:lineRule="auto"/>
        <w:jc w:val="left"/>
        <w:rPr>
          <w:rStyle w:val="5"/>
          <w:rFonts w:hint="eastAsia" w:ascii="仿宋" w:hAnsi="仿宋" w:eastAsia="仿宋" w:cs="仿宋"/>
          <w:sz w:val="28"/>
          <w:szCs w:val="28"/>
        </w:rPr>
      </w:pPr>
      <w:r>
        <w:rPr>
          <w:rStyle w:val="5"/>
          <w:rFonts w:hint="eastAsia" w:ascii="仿宋" w:hAnsi="仿宋" w:eastAsia="仿宋" w:cs="仿宋"/>
          <w:sz w:val="28"/>
          <w:szCs w:val="28"/>
        </w:rPr>
        <w:t>报价人（盖公章）：</w:t>
      </w:r>
    </w:p>
    <w:p>
      <w:pPr>
        <w:spacing w:line="360" w:lineRule="auto"/>
        <w:jc w:val="left"/>
        <w:rPr>
          <w:rStyle w:val="5"/>
          <w:rFonts w:hint="eastAsia" w:ascii="仿宋" w:hAnsi="仿宋" w:eastAsia="仿宋" w:cs="仿宋"/>
          <w:sz w:val="28"/>
          <w:szCs w:val="28"/>
        </w:rPr>
      </w:pPr>
      <w:r>
        <w:rPr>
          <w:rStyle w:val="5"/>
          <w:rFonts w:hint="eastAsia" w:ascii="仿宋" w:hAnsi="仿宋" w:eastAsia="仿宋" w:cs="仿宋"/>
          <w:sz w:val="28"/>
          <w:szCs w:val="28"/>
        </w:rPr>
        <w:t>单位地址：</w:t>
      </w:r>
    </w:p>
    <w:p>
      <w:pPr>
        <w:spacing w:line="360" w:lineRule="auto"/>
        <w:jc w:val="left"/>
        <w:rPr>
          <w:rStyle w:val="5"/>
          <w:rFonts w:hint="eastAsia" w:ascii="仿宋" w:hAnsi="仿宋" w:eastAsia="仿宋" w:cs="仿宋"/>
          <w:sz w:val="28"/>
          <w:szCs w:val="28"/>
          <w:u w:val="single"/>
        </w:rPr>
      </w:pPr>
      <w:r>
        <w:rPr>
          <w:rStyle w:val="5"/>
          <w:rFonts w:hint="eastAsia" w:ascii="仿宋" w:hAnsi="仿宋" w:eastAsia="仿宋" w:cs="仿宋"/>
          <w:sz w:val="28"/>
          <w:szCs w:val="28"/>
        </w:rPr>
        <w:t>联系人：</w:t>
      </w:r>
    </w:p>
    <w:p>
      <w:pPr>
        <w:spacing w:line="360" w:lineRule="auto"/>
        <w:jc w:val="left"/>
        <w:rPr>
          <w:rStyle w:val="5"/>
          <w:rFonts w:hint="eastAsia" w:ascii="仿宋" w:hAnsi="仿宋" w:eastAsia="仿宋" w:cs="仿宋"/>
          <w:sz w:val="28"/>
          <w:szCs w:val="28"/>
        </w:rPr>
      </w:pPr>
      <w:r>
        <w:rPr>
          <w:rStyle w:val="5"/>
          <w:rFonts w:hint="eastAsia" w:ascii="仿宋" w:hAnsi="仿宋" w:eastAsia="仿宋" w:cs="仿宋"/>
          <w:sz w:val="28"/>
          <w:szCs w:val="28"/>
        </w:rPr>
        <w:t>联系电话：</w:t>
      </w:r>
    </w:p>
    <w:p>
      <w:pPr>
        <w:spacing w:line="360" w:lineRule="auto"/>
        <w:rPr>
          <w:rStyle w:val="5"/>
          <w:rFonts w:hint="eastAsia" w:ascii="仿宋" w:hAnsi="仿宋" w:eastAsia="仿宋" w:cs="仿宋"/>
          <w:bCs/>
          <w:sz w:val="28"/>
          <w:szCs w:val="28"/>
        </w:rPr>
      </w:pPr>
      <w:r>
        <w:rPr>
          <w:rStyle w:val="5"/>
          <w:rFonts w:hint="eastAsia" w:ascii="仿宋" w:hAnsi="仿宋" w:eastAsia="仿宋" w:cs="仿宋"/>
          <w:bCs/>
          <w:sz w:val="28"/>
          <w:szCs w:val="28"/>
        </w:rPr>
        <w:t>时间：  年  月  日</w:t>
      </w:r>
    </w:p>
    <w:p>
      <w:pPr>
        <w:spacing w:line="360" w:lineRule="auto"/>
        <w:rPr>
          <w:rStyle w:val="5"/>
          <w:rFonts w:hint="eastAsia" w:ascii="仿宋" w:hAnsi="仿宋" w:eastAsia="仿宋" w:cs="仿宋"/>
          <w:bCs/>
          <w:sz w:val="28"/>
          <w:szCs w:val="28"/>
        </w:rPr>
      </w:pPr>
    </w:p>
    <w:p>
      <w:pPr>
        <w:spacing w:line="360" w:lineRule="auto"/>
        <w:rPr>
          <w:rStyle w:val="5"/>
          <w:rFonts w:hint="eastAsia" w:ascii="仿宋" w:hAnsi="仿宋" w:eastAsia="仿宋" w:cs="仿宋"/>
          <w:bCs/>
          <w:sz w:val="28"/>
          <w:szCs w:val="28"/>
        </w:rPr>
      </w:pPr>
    </w:p>
    <w:p>
      <w:pPr>
        <w:spacing w:line="360" w:lineRule="auto"/>
        <w:rPr>
          <w:rStyle w:val="5"/>
          <w:rFonts w:hint="eastAsia" w:ascii="仿宋" w:hAnsi="仿宋" w:eastAsia="仿宋" w:cs="仿宋"/>
          <w:bCs/>
          <w:sz w:val="28"/>
          <w:szCs w:val="28"/>
        </w:rPr>
      </w:pPr>
    </w:p>
    <w:p>
      <w:pPr>
        <w:spacing w:line="360" w:lineRule="auto"/>
        <w:rPr>
          <w:rStyle w:val="5"/>
          <w:rFonts w:hint="eastAsia" w:ascii="仿宋" w:hAnsi="仿宋" w:eastAsia="仿宋" w:cs="仿宋"/>
          <w:bCs/>
          <w:sz w:val="28"/>
          <w:szCs w:val="28"/>
        </w:rPr>
      </w:pPr>
    </w:p>
    <w:p>
      <w:pPr>
        <w:spacing w:line="360" w:lineRule="auto"/>
        <w:rPr>
          <w:rStyle w:val="5"/>
          <w:rFonts w:hint="eastAsia" w:ascii="仿宋" w:hAnsi="仿宋" w:eastAsia="仿宋" w:cs="仿宋"/>
          <w:bCs/>
          <w:sz w:val="28"/>
          <w:szCs w:val="28"/>
        </w:rPr>
      </w:pPr>
    </w:p>
    <w:p>
      <w:pPr>
        <w:spacing w:line="360" w:lineRule="auto"/>
        <w:rPr>
          <w:rStyle w:val="5"/>
          <w:rFonts w:hint="eastAsia" w:ascii="仿宋" w:hAnsi="仿宋" w:eastAsia="仿宋" w:cs="仿宋"/>
          <w:bCs/>
          <w:sz w:val="28"/>
          <w:szCs w:val="28"/>
        </w:rPr>
      </w:pPr>
    </w:p>
    <w:p>
      <w:pPr>
        <w:spacing w:line="360" w:lineRule="auto"/>
        <w:rPr>
          <w:rStyle w:val="5"/>
          <w:rFonts w:hint="eastAsia" w:ascii="仿宋" w:hAnsi="仿宋" w:eastAsia="仿宋" w:cs="仿宋"/>
          <w:b/>
          <w:bCs w:val="0"/>
          <w:sz w:val="28"/>
          <w:szCs w:val="28"/>
          <w:lang w:eastAsia="zh-CN"/>
        </w:rPr>
      </w:pPr>
    </w:p>
    <w:p>
      <w:pPr>
        <w:spacing w:line="360" w:lineRule="auto"/>
        <w:rPr>
          <w:rStyle w:val="5"/>
          <w:rFonts w:hint="eastAsia" w:ascii="仿宋" w:hAnsi="仿宋" w:eastAsia="仿宋" w:cs="仿宋"/>
          <w:b/>
          <w:bCs w:val="0"/>
          <w:sz w:val="28"/>
          <w:szCs w:val="28"/>
          <w:lang w:eastAsia="zh-CN"/>
        </w:rPr>
      </w:pPr>
    </w:p>
    <w:p>
      <w:pPr>
        <w:spacing w:line="360" w:lineRule="auto"/>
        <w:rPr>
          <w:rStyle w:val="5"/>
          <w:rFonts w:hint="eastAsia" w:ascii="仿宋" w:hAnsi="仿宋" w:eastAsia="仿宋" w:cs="仿宋"/>
          <w:b/>
          <w:bCs w:val="0"/>
          <w:sz w:val="28"/>
          <w:szCs w:val="28"/>
          <w:lang w:eastAsia="zh-CN"/>
        </w:rPr>
      </w:pPr>
    </w:p>
    <w:p>
      <w:pPr>
        <w:spacing w:line="360" w:lineRule="auto"/>
        <w:rPr>
          <w:rStyle w:val="5"/>
          <w:rFonts w:hint="eastAsia" w:ascii="仿宋" w:hAnsi="仿宋" w:eastAsia="仿宋" w:cs="仿宋"/>
          <w:b/>
          <w:bCs w:val="0"/>
          <w:sz w:val="28"/>
          <w:szCs w:val="28"/>
          <w:lang w:eastAsia="zh-CN"/>
        </w:rPr>
      </w:pPr>
    </w:p>
    <w:p>
      <w:pPr>
        <w:spacing w:line="360" w:lineRule="auto"/>
        <w:rPr>
          <w:rStyle w:val="5"/>
          <w:rFonts w:hint="eastAsia" w:ascii="仿宋" w:hAnsi="仿宋" w:eastAsia="仿宋" w:cs="仿宋"/>
          <w:b/>
          <w:bCs w:val="0"/>
          <w:sz w:val="28"/>
          <w:szCs w:val="28"/>
          <w:lang w:eastAsia="zh-CN"/>
        </w:rPr>
      </w:pPr>
    </w:p>
    <w:p>
      <w:pPr>
        <w:spacing w:line="360" w:lineRule="auto"/>
        <w:rPr>
          <w:rStyle w:val="5"/>
          <w:rFonts w:hint="eastAsia" w:ascii="仿宋" w:hAnsi="仿宋" w:eastAsia="仿宋" w:cs="仿宋"/>
          <w:bCs/>
          <w:sz w:val="28"/>
          <w:szCs w:val="28"/>
          <w:lang w:val="en-US" w:eastAsia="zh-CN"/>
        </w:rPr>
      </w:pPr>
      <w:r>
        <w:rPr>
          <w:rStyle w:val="5"/>
          <w:rFonts w:hint="eastAsia" w:ascii="仿宋" w:hAnsi="仿宋" w:eastAsia="仿宋" w:cs="仿宋"/>
          <w:b/>
          <w:bCs w:val="0"/>
          <w:sz w:val="28"/>
          <w:szCs w:val="28"/>
          <w:lang w:eastAsia="zh-CN"/>
        </w:rPr>
        <w:t>附件</w:t>
      </w:r>
      <w:r>
        <w:rPr>
          <w:rStyle w:val="5"/>
          <w:rFonts w:hint="eastAsia" w:ascii="仿宋" w:hAnsi="仿宋" w:eastAsia="仿宋" w:cs="仿宋"/>
          <w:b/>
          <w:bCs w:val="0"/>
          <w:sz w:val="28"/>
          <w:szCs w:val="28"/>
          <w:lang w:val="en-US" w:eastAsia="zh-CN"/>
        </w:rPr>
        <w:t>5：</w:t>
      </w: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vAlign w:val="top"/>
          </w:tcPr>
          <w:p>
            <w:pPr>
              <w:spacing w:line="360" w:lineRule="auto"/>
              <w:rPr>
                <w:rFonts w:hint="eastAsia" w:ascii="仿宋" w:hAnsi="仿宋" w:eastAsia="仿宋"/>
                <w:sz w:val="24"/>
                <w:szCs w:val="32"/>
              </w:rPr>
            </w:pPr>
          </w:p>
        </w:tc>
        <w:tc>
          <w:tcPr>
            <w:tcW w:w="1296" w:type="dxa"/>
            <w:vAlign w:val="top"/>
          </w:tcPr>
          <w:p>
            <w:pPr>
              <w:spacing w:line="360" w:lineRule="auto"/>
              <w:rPr>
                <w:rFonts w:hint="eastAsia" w:ascii="仿宋" w:hAnsi="仿宋" w:eastAsia="仿宋"/>
                <w:sz w:val="24"/>
                <w:szCs w:val="32"/>
              </w:rPr>
            </w:pPr>
          </w:p>
        </w:tc>
        <w:tc>
          <w:tcPr>
            <w:tcW w:w="2627" w:type="dxa"/>
            <w:vAlign w:val="top"/>
          </w:tcPr>
          <w:p>
            <w:pPr>
              <w:spacing w:line="360" w:lineRule="auto"/>
              <w:rPr>
                <w:rFonts w:hint="eastAsia" w:ascii="仿宋" w:hAnsi="仿宋" w:eastAsia="仿宋"/>
                <w:sz w:val="24"/>
                <w:szCs w:val="32"/>
              </w:rPr>
            </w:pPr>
          </w:p>
        </w:tc>
        <w:tc>
          <w:tcPr>
            <w:tcW w:w="1132" w:type="dxa"/>
            <w:vAlign w:val="top"/>
          </w:tcPr>
          <w:p>
            <w:pPr>
              <w:spacing w:line="360" w:lineRule="auto"/>
              <w:rPr>
                <w:rFonts w:hint="eastAsia" w:ascii="仿宋" w:hAnsi="仿宋" w:eastAsia="仿宋"/>
                <w:sz w:val="24"/>
                <w:szCs w:val="32"/>
              </w:rPr>
            </w:pPr>
          </w:p>
        </w:tc>
        <w:tc>
          <w:tcPr>
            <w:tcW w:w="1132" w:type="dxa"/>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vAlign w:val="top"/>
          </w:tcPr>
          <w:p>
            <w:pPr>
              <w:spacing w:line="360" w:lineRule="auto"/>
              <w:rPr>
                <w:rFonts w:hint="eastAsia" w:ascii="仿宋" w:hAnsi="仿宋" w:eastAsia="仿宋"/>
                <w:sz w:val="24"/>
                <w:szCs w:val="32"/>
              </w:rPr>
            </w:pPr>
          </w:p>
        </w:tc>
        <w:tc>
          <w:tcPr>
            <w:tcW w:w="1296" w:type="dxa"/>
            <w:vAlign w:val="top"/>
          </w:tcPr>
          <w:p>
            <w:pPr>
              <w:spacing w:line="360" w:lineRule="auto"/>
              <w:rPr>
                <w:rFonts w:hint="eastAsia" w:ascii="仿宋" w:hAnsi="仿宋" w:eastAsia="仿宋"/>
                <w:sz w:val="24"/>
                <w:szCs w:val="32"/>
              </w:rPr>
            </w:pPr>
          </w:p>
        </w:tc>
        <w:tc>
          <w:tcPr>
            <w:tcW w:w="2627" w:type="dxa"/>
            <w:vAlign w:val="top"/>
          </w:tcPr>
          <w:p>
            <w:pPr>
              <w:spacing w:line="360" w:lineRule="auto"/>
              <w:rPr>
                <w:rFonts w:hint="eastAsia" w:ascii="仿宋" w:hAnsi="仿宋" w:eastAsia="仿宋"/>
                <w:sz w:val="24"/>
                <w:szCs w:val="32"/>
              </w:rPr>
            </w:pPr>
          </w:p>
        </w:tc>
        <w:tc>
          <w:tcPr>
            <w:tcW w:w="1132" w:type="dxa"/>
            <w:vAlign w:val="top"/>
          </w:tcPr>
          <w:p>
            <w:pPr>
              <w:spacing w:line="360" w:lineRule="auto"/>
              <w:rPr>
                <w:rFonts w:hint="eastAsia" w:ascii="仿宋" w:hAnsi="仿宋" w:eastAsia="仿宋"/>
                <w:sz w:val="24"/>
                <w:szCs w:val="32"/>
              </w:rPr>
            </w:pPr>
          </w:p>
        </w:tc>
        <w:tc>
          <w:tcPr>
            <w:tcW w:w="1132" w:type="dxa"/>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pPr>
        <w:spacing w:line="360" w:lineRule="auto"/>
        <w:rPr>
          <w:rStyle w:val="5"/>
          <w:rFonts w:hint="eastAsia" w:ascii="仿宋" w:hAnsi="仿宋" w:eastAsia="仿宋" w:cs="仿宋"/>
          <w:bCs/>
          <w:sz w:val="28"/>
          <w:szCs w:val="28"/>
          <w:lang w:val="en-US" w:eastAsia="zh-CN"/>
        </w:rPr>
      </w:pPr>
    </w:p>
    <w:p>
      <w:pPr>
        <w:spacing w:after="156" w:line="360" w:lineRule="exact"/>
        <w:rPr>
          <w:rStyle w:val="5"/>
          <w:rFonts w:hint="eastAsia" w:ascii="仿宋" w:hAnsi="仿宋" w:eastAsia="仿宋" w:cs="仿宋"/>
          <w:b/>
          <w:color w:val="000000"/>
          <w:sz w:val="28"/>
          <w:szCs w:val="28"/>
        </w:rPr>
      </w:pP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8C534"/>
    <w:multiLevelType w:val="singleLevel"/>
    <w:tmpl w:val="8138C5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392548BB"/>
    <w:rsid w:val="00583124"/>
    <w:rsid w:val="01937EF0"/>
    <w:rsid w:val="0EC831AD"/>
    <w:rsid w:val="0F3925B2"/>
    <w:rsid w:val="11A064A8"/>
    <w:rsid w:val="12685B50"/>
    <w:rsid w:val="189D1585"/>
    <w:rsid w:val="1A1356FD"/>
    <w:rsid w:val="1A4E22D9"/>
    <w:rsid w:val="1A8822D6"/>
    <w:rsid w:val="1ABA0AB0"/>
    <w:rsid w:val="1B7F18FE"/>
    <w:rsid w:val="1C677E19"/>
    <w:rsid w:val="1D317241"/>
    <w:rsid w:val="2149489D"/>
    <w:rsid w:val="243A73F1"/>
    <w:rsid w:val="24ED7088"/>
    <w:rsid w:val="25DE156A"/>
    <w:rsid w:val="26D437E2"/>
    <w:rsid w:val="26FE2608"/>
    <w:rsid w:val="280234C0"/>
    <w:rsid w:val="280D46CF"/>
    <w:rsid w:val="28CB5F19"/>
    <w:rsid w:val="2A1D4D35"/>
    <w:rsid w:val="2B1323F1"/>
    <w:rsid w:val="2CED2DFB"/>
    <w:rsid w:val="2D2D3CDB"/>
    <w:rsid w:val="2DB0294D"/>
    <w:rsid w:val="2EEA5B10"/>
    <w:rsid w:val="2FB27DE9"/>
    <w:rsid w:val="30CE7804"/>
    <w:rsid w:val="31694E87"/>
    <w:rsid w:val="326127B1"/>
    <w:rsid w:val="32BB2EF3"/>
    <w:rsid w:val="32D0115C"/>
    <w:rsid w:val="35506EA7"/>
    <w:rsid w:val="362C0B72"/>
    <w:rsid w:val="392548BB"/>
    <w:rsid w:val="3B706F76"/>
    <w:rsid w:val="3B780B80"/>
    <w:rsid w:val="3C5762D3"/>
    <w:rsid w:val="3CCB3F68"/>
    <w:rsid w:val="3E046DB3"/>
    <w:rsid w:val="405046D0"/>
    <w:rsid w:val="412A2AA9"/>
    <w:rsid w:val="422F7729"/>
    <w:rsid w:val="42365B93"/>
    <w:rsid w:val="448871FC"/>
    <w:rsid w:val="4A993822"/>
    <w:rsid w:val="50CD39A8"/>
    <w:rsid w:val="518B0C05"/>
    <w:rsid w:val="531F27D7"/>
    <w:rsid w:val="54B2122B"/>
    <w:rsid w:val="54D04A77"/>
    <w:rsid w:val="58FF0C0A"/>
    <w:rsid w:val="5B7D2EF4"/>
    <w:rsid w:val="5F5B60D0"/>
    <w:rsid w:val="64526D03"/>
    <w:rsid w:val="65A10CFD"/>
    <w:rsid w:val="68372989"/>
    <w:rsid w:val="6AEB0A75"/>
    <w:rsid w:val="6BF851DA"/>
    <w:rsid w:val="6CF57812"/>
    <w:rsid w:val="6CFD7CD3"/>
    <w:rsid w:val="6D307415"/>
    <w:rsid w:val="6DC1238B"/>
    <w:rsid w:val="70C52157"/>
    <w:rsid w:val="70D22450"/>
    <w:rsid w:val="727F0CCC"/>
    <w:rsid w:val="78794784"/>
    <w:rsid w:val="798600B4"/>
    <w:rsid w:val="7B901A2B"/>
    <w:rsid w:val="7E666749"/>
    <w:rsid w:val="7F1D7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5">
    <w:name w:val="NormalCharacter"/>
    <w:autoRedefine/>
    <w:qFormat/>
    <w:uiPriority w:val="0"/>
  </w:style>
  <w:style w:type="paragraph" w:customStyle="1" w:styleId="6">
    <w:name w:val="HtmlNormal"/>
    <w:basedOn w:val="1"/>
    <w:autoRedefine/>
    <w:qFormat/>
    <w:uiPriority w:val="0"/>
    <w:pPr>
      <w:jc w:val="left"/>
    </w:pPr>
    <w:rPr>
      <w:rFonts w:ascii="宋体" w:hAnsi="宋体"/>
      <w:kern w:val="0"/>
      <w:sz w:val="24"/>
      <w:szCs w:val="24"/>
    </w:rPr>
  </w:style>
  <w:style w:type="paragraph" w:customStyle="1" w:styleId="7">
    <w:name w:val="UserStyle_3"/>
    <w:basedOn w:val="1"/>
    <w:autoRedefine/>
    <w:qFormat/>
    <w:uiPriority w:val="0"/>
    <w:pPr>
      <w:snapToGrid w:val="0"/>
    </w:pPr>
    <w:rPr>
      <w:rFonts w:ascii="Times New Roman" w:hAnsi="Times New Roman"/>
      <w:szCs w:val="20"/>
    </w:rPr>
  </w:style>
  <w:style w:type="paragraph" w:customStyle="1" w:styleId="8">
    <w:name w:val="Table Text"/>
    <w:basedOn w:val="1"/>
    <w:autoRedefine/>
    <w:semiHidden/>
    <w:qFormat/>
    <w:uiPriority w:val="0"/>
    <w:rPr>
      <w:rFonts w:ascii="宋体" w:hAnsi="宋体" w:eastAsia="宋体" w:cs="宋体"/>
      <w:sz w:val="24"/>
      <w:szCs w:val="24"/>
      <w:lang w:val="en-US" w:eastAsia="en-US" w:bidi="ar-SA"/>
    </w:rPr>
  </w:style>
  <w:style w:type="table" w:customStyle="1" w:styleId="9">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2023-10-16T01:30:00Z</dcterms:created>
  <dc:creator>敬露露</dc:creator>
  <cp:lastModifiedBy>程露</cp:lastModifiedBy>
  <dcterms:modified xsi:type="dcterms:W3CDTF">2024-02-20T02:13:46Z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2D6050FF8B0C499EA4CF332F6697B360_12</vt:lpwstr>
  </property>
</Properties>
</file>