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Lines="0" w:after="0" w:afterLines="0" w:line="576" w:lineRule="exact"/>
        <w:ind w:left="0" w:leftChars="0" w:firstLine="0" w:firstLineChars="0"/>
        <w:jc w:val="center"/>
        <w:rPr>
          <w:rStyle w:val="7"/>
          <w:rFonts w:hint="eastAsia" w:ascii="仿宋_GB2312" w:hAnsi="仿宋_GB2312" w:eastAsia="仿宋_GB2312" w:cs="仿宋_GB2312"/>
          <w:b w:val="0"/>
          <w:bCs w:val="0"/>
          <w:kern w:val="0"/>
          <w:sz w:val="44"/>
          <w:szCs w:val="44"/>
          <w:lang w:val="en-US" w:eastAsia="zh-CN" w:bidi="ar"/>
        </w:rPr>
      </w:pPr>
      <w:r>
        <w:rPr>
          <w:rStyle w:val="7"/>
          <w:rFonts w:hint="eastAsia" w:ascii="仿宋_GB2312" w:hAnsi="仿宋_GB2312" w:eastAsia="仿宋_GB2312" w:cs="仿宋_GB2312"/>
          <w:b w:val="0"/>
          <w:bCs w:val="0"/>
          <w:kern w:val="0"/>
          <w:sz w:val="44"/>
          <w:szCs w:val="44"/>
          <w:lang w:val="en-US" w:eastAsia="zh-CN" w:bidi="ar"/>
        </w:rPr>
        <w:t>报价评审程序</w:t>
      </w:r>
    </w:p>
    <w:p>
      <w:pPr>
        <w:autoSpaceDE w:val="0"/>
        <w:autoSpaceDN w:val="0"/>
        <w:adjustRightInd w:val="0"/>
        <w:spacing w:beforeLines="0" w:afterLines="0" w:line="576"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本次评</w:t>
      </w:r>
      <w:r>
        <w:rPr>
          <w:rFonts w:hint="eastAsia" w:ascii="仿宋_GB2312" w:hAnsi="仿宋_GB2312" w:eastAsia="仿宋_GB2312" w:cs="仿宋_GB2312"/>
          <w:color w:val="000000"/>
          <w:sz w:val="32"/>
          <w:szCs w:val="32"/>
          <w:lang w:eastAsia="zh-CN"/>
        </w:rPr>
        <w:t>审</w:t>
      </w:r>
      <w:r>
        <w:rPr>
          <w:rFonts w:hint="eastAsia" w:ascii="仿宋_GB2312" w:hAnsi="仿宋_GB2312" w:eastAsia="仿宋_GB2312" w:cs="仿宋_GB2312"/>
          <w:color w:val="000000"/>
          <w:sz w:val="32"/>
          <w:szCs w:val="32"/>
        </w:rPr>
        <w:t>采用</w:t>
      </w:r>
      <w:r>
        <w:rPr>
          <w:rFonts w:hint="eastAsia" w:ascii="仿宋_GB2312" w:hAnsi="仿宋_GB2312" w:eastAsia="仿宋_GB2312" w:cs="仿宋_GB2312"/>
          <w:sz w:val="32"/>
          <w:szCs w:val="32"/>
          <w:lang w:eastAsia="zh-CN"/>
        </w:rPr>
        <w:t>低价中选</w:t>
      </w:r>
      <w:r>
        <w:rPr>
          <w:rFonts w:hint="eastAsia" w:ascii="仿宋_GB2312" w:hAnsi="仿宋_GB2312" w:eastAsia="仿宋_GB2312" w:cs="仿宋_GB2312"/>
          <w:i w:val="0"/>
          <w:iCs w:val="0"/>
          <w:caps w:val="0"/>
          <w:color w:val="000000"/>
          <w:spacing w:val="0"/>
          <w:sz w:val="32"/>
          <w:szCs w:val="32"/>
          <w:shd w:val="clear" w:fill="FFFFFF"/>
        </w:rPr>
        <w:t>法</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评</w:t>
      </w:r>
      <w:r>
        <w:rPr>
          <w:rFonts w:hint="eastAsia" w:ascii="仿宋_GB2312" w:hAnsi="仿宋_GB2312" w:eastAsia="仿宋_GB2312" w:cs="仿宋_GB2312"/>
          <w:sz w:val="32"/>
          <w:szCs w:val="32"/>
          <w:lang w:eastAsia="zh-CN"/>
        </w:rPr>
        <w:t>审小组</w:t>
      </w:r>
      <w:r>
        <w:rPr>
          <w:rFonts w:hint="eastAsia" w:ascii="仿宋_GB2312" w:hAnsi="仿宋_GB2312" w:eastAsia="仿宋_GB2312" w:cs="仿宋_GB2312"/>
          <w:color w:val="000000"/>
          <w:sz w:val="32"/>
          <w:szCs w:val="32"/>
        </w:rPr>
        <w:t>对满足比选文件实质性要求的比选申请文件，按照本评选办法进行评审</w:t>
      </w:r>
      <w:r>
        <w:rPr>
          <w:rFonts w:hint="eastAsia" w:ascii="仿宋_GB2312" w:hAnsi="仿宋_GB2312" w:eastAsia="仿宋_GB2312" w:cs="仿宋_GB2312"/>
          <w:color w:val="000000"/>
          <w:sz w:val="32"/>
          <w:szCs w:val="32"/>
          <w:lang w:eastAsia="zh-CN"/>
        </w:rPr>
        <w:t>。</w:t>
      </w:r>
    </w:p>
    <w:p>
      <w:pPr>
        <w:pStyle w:val="3"/>
        <w:spacing w:beforeLines="0" w:after="0" w:afterLines="0" w:line="576" w:lineRule="exact"/>
        <w:ind w:firstLine="643" w:firstLineChars="200"/>
        <w:rPr>
          <w:rFonts w:hint="eastAsia" w:ascii="仿宋_GB2312" w:hAnsi="仿宋_GB2312" w:eastAsia="仿宋_GB2312" w:cs="仿宋_GB2312"/>
          <w:b/>
          <w:bCs/>
          <w:sz w:val="32"/>
          <w:szCs w:val="32"/>
          <w:u w:val="single"/>
          <w:lang w:val="en-US" w:eastAsia="zh-CN"/>
        </w:rPr>
      </w:pPr>
      <w:r>
        <w:rPr>
          <w:rFonts w:hint="eastAsia" w:ascii="仿宋_GB2312" w:hAnsi="仿宋_GB2312" w:eastAsia="仿宋_GB2312" w:cs="仿宋_GB2312"/>
          <w:b/>
          <w:bCs/>
          <w:sz w:val="32"/>
          <w:szCs w:val="32"/>
          <w:lang w:eastAsia="zh-CN"/>
        </w:rPr>
        <w:t>本次评审报价为：</w:t>
      </w:r>
      <w:r>
        <w:rPr>
          <w:rFonts w:hint="eastAsia" w:ascii="仿宋_GB2312" w:hAnsi="仿宋_GB2312" w:eastAsia="仿宋_GB2312" w:cs="仿宋_GB2312"/>
          <w:b/>
          <w:bCs/>
          <w:sz w:val="32"/>
          <w:szCs w:val="32"/>
          <w:u w:val="single"/>
          <w:lang w:eastAsia="zh-CN"/>
        </w:rPr>
        <w:t>一次性报价</w:t>
      </w:r>
      <w:r>
        <w:rPr>
          <w:rFonts w:hint="eastAsia" w:ascii="仿宋_GB2312" w:hAnsi="仿宋_GB2312" w:eastAsia="仿宋_GB2312" w:cs="仿宋_GB2312"/>
          <w:b/>
          <w:bCs/>
          <w:sz w:val="32"/>
          <w:szCs w:val="32"/>
          <w:u w:val="single"/>
          <w:lang w:val="en-US" w:eastAsia="zh-CN"/>
        </w:rPr>
        <w:t>。</w:t>
      </w:r>
    </w:p>
    <w:p>
      <w:pPr>
        <w:pStyle w:val="3"/>
        <w:spacing w:beforeLines="0" w:after="0" w:afterLines="0" w:line="576" w:lineRule="exact"/>
        <w:ind w:firstLine="640" w:firstLineChars="200"/>
        <w:jc w:val="center"/>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车辆租赁（包车）报价表</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290"/>
        <w:gridCol w:w="3315"/>
        <w:gridCol w:w="2046"/>
        <w:gridCol w:w="1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748" w:type="dxa"/>
          </w:tcPr>
          <w:p>
            <w:pPr>
              <w:spacing w:beforeLines="0" w:afterLines="0" w:line="576" w:lineRule="exact"/>
              <w:jc w:val="center"/>
              <w:rPr>
                <w:rFonts w:hint="eastAsia" w:ascii="仿宋_GB2312" w:hAnsi="仿宋_GB2312" w:eastAsia="仿宋_GB2312" w:cs="仿宋_GB2312"/>
                <w:kern w:val="0"/>
                <w:sz w:val="24"/>
                <w:szCs w:val="24"/>
                <w:vertAlign w:val="baseline"/>
                <w:lang w:val="zh-CN"/>
              </w:rPr>
            </w:pPr>
            <w:r>
              <w:rPr>
                <w:rFonts w:hint="eastAsia" w:ascii="仿宋_GB2312" w:hAnsi="仿宋_GB2312" w:eastAsia="仿宋_GB2312" w:cs="仿宋_GB2312"/>
                <w:kern w:val="0"/>
                <w:sz w:val="24"/>
                <w:szCs w:val="24"/>
                <w:vertAlign w:val="baseline"/>
                <w:lang w:val="zh-CN"/>
              </w:rPr>
              <w:t>序号</w:t>
            </w:r>
          </w:p>
        </w:tc>
        <w:tc>
          <w:tcPr>
            <w:tcW w:w="1290" w:type="dxa"/>
          </w:tcPr>
          <w:p>
            <w:pPr>
              <w:spacing w:beforeLines="0" w:afterLines="0" w:line="576" w:lineRule="exact"/>
              <w:jc w:val="center"/>
              <w:rPr>
                <w:rFonts w:hint="eastAsia" w:ascii="仿宋_GB2312" w:hAnsi="仿宋_GB2312" w:eastAsia="仿宋_GB2312" w:cs="仿宋_GB2312"/>
                <w:kern w:val="0"/>
                <w:sz w:val="24"/>
                <w:szCs w:val="24"/>
                <w:vertAlign w:val="baseline"/>
                <w:lang w:val="zh-CN"/>
              </w:rPr>
            </w:pPr>
            <w:r>
              <w:rPr>
                <w:rFonts w:hint="eastAsia" w:ascii="仿宋_GB2312" w:hAnsi="仿宋_GB2312" w:eastAsia="仿宋_GB2312" w:cs="仿宋_GB2312"/>
                <w:kern w:val="0"/>
                <w:sz w:val="24"/>
                <w:szCs w:val="24"/>
                <w:vertAlign w:val="baseline"/>
                <w:lang w:val="zh-CN"/>
              </w:rPr>
              <w:t>车型</w:t>
            </w:r>
          </w:p>
        </w:tc>
        <w:tc>
          <w:tcPr>
            <w:tcW w:w="3315" w:type="dxa"/>
          </w:tcPr>
          <w:p>
            <w:pPr>
              <w:spacing w:beforeLines="0" w:afterLines="0" w:line="576" w:lineRule="exact"/>
              <w:jc w:val="center"/>
              <w:rPr>
                <w:rFonts w:hint="eastAsia" w:ascii="仿宋_GB2312" w:hAnsi="仿宋_GB2312" w:eastAsia="仿宋_GB2312" w:cs="仿宋_GB2312"/>
                <w:kern w:val="0"/>
                <w:sz w:val="24"/>
                <w:szCs w:val="24"/>
                <w:vertAlign w:val="baseline"/>
                <w:lang w:val="zh-CN"/>
              </w:rPr>
            </w:pPr>
            <w:r>
              <w:rPr>
                <w:rFonts w:hint="eastAsia" w:ascii="仿宋_GB2312" w:hAnsi="仿宋_GB2312" w:eastAsia="仿宋_GB2312" w:cs="仿宋_GB2312"/>
                <w:kern w:val="0"/>
                <w:sz w:val="24"/>
                <w:szCs w:val="24"/>
                <w:vertAlign w:val="baseline"/>
                <w:lang w:val="zh-CN"/>
              </w:rPr>
              <w:t>租车行驶情况</w:t>
            </w:r>
          </w:p>
        </w:tc>
        <w:tc>
          <w:tcPr>
            <w:tcW w:w="2046" w:type="dxa"/>
          </w:tcPr>
          <w:p>
            <w:pPr>
              <w:spacing w:beforeLines="0" w:afterLines="0" w:line="576" w:lineRule="exact"/>
              <w:jc w:val="center"/>
              <w:rPr>
                <w:rFonts w:hint="eastAsia" w:ascii="仿宋_GB2312" w:hAnsi="仿宋_GB2312" w:eastAsia="仿宋_GB2312" w:cs="仿宋_GB2312"/>
                <w:kern w:val="0"/>
                <w:sz w:val="24"/>
                <w:szCs w:val="24"/>
                <w:vertAlign w:val="baseline"/>
                <w:lang w:val="zh-CN"/>
              </w:rPr>
            </w:pPr>
            <w:r>
              <w:rPr>
                <w:rFonts w:hint="eastAsia" w:ascii="仿宋_GB2312" w:hAnsi="仿宋_GB2312" w:eastAsia="仿宋_GB2312" w:cs="仿宋_GB2312"/>
                <w:kern w:val="0"/>
                <w:sz w:val="24"/>
                <w:szCs w:val="24"/>
                <w:vertAlign w:val="baseline"/>
                <w:lang w:val="zh-CN"/>
              </w:rPr>
              <w:t>比选申请人报价</w:t>
            </w:r>
          </w:p>
          <w:p>
            <w:pPr>
              <w:spacing w:beforeLines="0" w:afterLines="0" w:line="576" w:lineRule="exact"/>
              <w:jc w:val="center"/>
              <w:rPr>
                <w:rFonts w:hint="eastAsia" w:ascii="仿宋_GB2312" w:hAnsi="仿宋_GB2312" w:eastAsia="仿宋_GB2312" w:cs="仿宋_GB2312"/>
                <w:kern w:val="0"/>
                <w:sz w:val="24"/>
                <w:szCs w:val="24"/>
                <w:vertAlign w:val="baseline"/>
                <w:lang w:val="zh-CN"/>
              </w:rPr>
            </w:pPr>
            <w:r>
              <w:rPr>
                <w:rFonts w:hint="eastAsia" w:ascii="仿宋_GB2312" w:hAnsi="仿宋_GB2312" w:eastAsia="仿宋_GB2312" w:cs="仿宋_GB2312"/>
                <w:kern w:val="0"/>
                <w:sz w:val="24"/>
                <w:szCs w:val="24"/>
                <w:vertAlign w:val="baseline"/>
                <w:lang w:val="zh-CN"/>
              </w:rPr>
              <w:t>元</w:t>
            </w:r>
          </w:p>
        </w:tc>
        <w:tc>
          <w:tcPr>
            <w:tcW w:w="1123" w:type="dxa"/>
          </w:tcPr>
          <w:p>
            <w:pPr>
              <w:spacing w:beforeLines="0" w:afterLines="0" w:line="576" w:lineRule="exact"/>
              <w:jc w:val="center"/>
              <w:rPr>
                <w:rFonts w:hint="eastAsia" w:ascii="仿宋_GB2312" w:hAnsi="仿宋_GB2312" w:eastAsia="仿宋_GB2312" w:cs="仿宋_GB2312"/>
                <w:kern w:val="0"/>
                <w:sz w:val="24"/>
                <w:szCs w:val="24"/>
                <w:vertAlign w:val="baseline"/>
                <w:lang w:val="zh-CN"/>
              </w:rPr>
            </w:pPr>
            <w:r>
              <w:rPr>
                <w:rFonts w:hint="eastAsia" w:ascii="仿宋_GB2312" w:hAnsi="仿宋_GB2312" w:eastAsia="仿宋_GB2312" w:cs="仿宋_GB2312"/>
                <w:kern w:val="0"/>
                <w:sz w:val="24"/>
                <w:szCs w:val="24"/>
                <w:vertAlign w:val="baseline"/>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748" w:type="dxa"/>
          </w:tcPr>
          <w:p>
            <w:pPr>
              <w:spacing w:beforeLines="0" w:afterLines="0" w:line="576" w:lineRule="exact"/>
              <w:jc w:val="center"/>
              <w:rPr>
                <w:rFonts w:hint="eastAsia"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1</w:t>
            </w:r>
          </w:p>
        </w:tc>
        <w:tc>
          <w:tcPr>
            <w:tcW w:w="1290" w:type="dxa"/>
          </w:tcPr>
          <w:p>
            <w:pPr>
              <w:spacing w:beforeLines="0" w:afterLines="0" w:line="576" w:lineRule="exact"/>
              <w:rPr>
                <w:rFonts w:hint="eastAsia" w:ascii="仿宋_GB2312" w:hAnsi="仿宋_GB2312" w:eastAsia="仿宋_GB2312" w:cs="仿宋_GB2312"/>
                <w:kern w:val="0"/>
                <w:sz w:val="24"/>
                <w:szCs w:val="24"/>
                <w:vertAlign w:val="baseline"/>
                <w:lang w:val="zh-CN"/>
              </w:rPr>
            </w:pPr>
            <w:r>
              <w:rPr>
                <w:rFonts w:hint="eastAsia" w:ascii="仿宋_GB2312" w:hAnsi="仿宋_GB2312" w:eastAsia="仿宋_GB2312" w:cs="仿宋_GB2312"/>
                <w:kern w:val="0"/>
                <w:sz w:val="24"/>
                <w:szCs w:val="24"/>
                <w:vertAlign w:val="baseline"/>
                <w:lang w:val="zh-CN"/>
              </w:rPr>
              <w:t>中巴车</w:t>
            </w:r>
          </w:p>
          <w:p>
            <w:pPr>
              <w:spacing w:beforeLines="0" w:afterLines="0" w:line="576" w:lineRule="exact"/>
              <w:rPr>
                <w:rFonts w:hint="eastAsia" w:ascii="仿宋_GB2312" w:hAnsi="仿宋_GB2312" w:eastAsia="仿宋_GB2312" w:cs="仿宋_GB2312"/>
                <w:kern w:val="0"/>
                <w:sz w:val="24"/>
                <w:szCs w:val="24"/>
                <w:vertAlign w:val="baseline"/>
                <w:lang w:val="zh-CN"/>
              </w:rPr>
            </w:pPr>
            <w:r>
              <w:rPr>
                <w:rFonts w:hint="eastAsia" w:ascii="仿宋_GB2312" w:hAnsi="仿宋_GB2312" w:eastAsia="仿宋_GB2312" w:cs="仿宋_GB2312"/>
                <w:kern w:val="0"/>
                <w:sz w:val="24"/>
                <w:szCs w:val="24"/>
                <w:vertAlign w:val="baseline"/>
                <w:lang w:val="zh-CN"/>
              </w:rPr>
              <w:t>（</w:t>
            </w:r>
            <w:r>
              <w:rPr>
                <w:rFonts w:hint="eastAsia" w:ascii="仿宋_GB2312" w:hAnsi="仿宋_GB2312" w:eastAsia="仿宋_GB2312" w:cs="仿宋_GB2312"/>
                <w:kern w:val="0"/>
                <w:sz w:val="24"/>
                <w:szCs w:val="24"/>
                <w:vertAlign w:val="baseline"/>
                <w:lang w:val="en-US" w:eastAsia="zh-CN"/>
              </w:rPr>
              <w:t>19座</w:t>
            </w:r>
            <w:r>
              <w:rPr>
                <w:rFonts w:hint="eastAsia" w:ascii="仿宋_GB2312" w:hAnsi="仿宋_GB2312" w:eastAsia="仿宋_GB2312" w:cs="仿宋_GB2312"/>
                <w:kern w:val="0"/>
                <w:sz w:val="24"/>
                <w:szCs w:val="24"/>
                <w:vertAlign w:val="baseline"/>
                <w:lang w:val="zh-CN"/>
              </w:rPr>
              <w:t>）</w:t>
            </w:r>
          </w:p>
        </w:tc>
        <w:tc>
          <w:tcPr>
            <w:tcW w:w="3315" w:type="dxa"/>
          </w:tcPr>
          <w:p>
            <w:pPr>
              <w:spacing w:beforeLines="0" w:afterLines="0" w:line="576" w:lineRule="exact"/>
              <w:rPr>
                <w:rFonts w:hint="eastAsia"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zh-CN"/>
              </w:rPr>
              <w:t>南河</w:t>
            </w:r>
            <w:r>
              <w:rPr>
                <w:rFonts w:hint="eastAsia" w:ascii="仿宋_GB2312" w:hAnsi="仿宋_GB2312" w:eastAsia="仿宋_GB2312" w:cs="仿宋_GB2312"/>
                <w:kern w:val="0"/>
                <w:sz w:val="24"/>
                <w:szCs w:val="24"/>
                <w:vertAlign w:val="baseline"/>
                <w:lang w:val="en-US" w:eastAsia="zh-CN"/>
              </w:rPr>
              <w:t>-机场（单次）</w:t>
            </w:r>
          </w:p>
          <w:p>
            <w:pPr>
              <w:spacing w:beforeLines="0" w:afterLines="0" w:line="576" w:lineRule="exact"/>
              <w:rPr>
                <w:rFonts w:hint="eastAsia"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机场-南河（单次）</w:t>
            </w:r>
          </w:p>
          <w:p>
            <w:pPr>
              <w:spacing w:beforeLines="0" w:afterLines="0" w:line="576" w:lineRule="exact"/>
              <w:rPr>
                <w:rFonts w:hint="eastAsia" w:ascii="仿宋_GB2312" w:hAnsi="仿宋_GB2312" w:eastAsia="仿宋_GB2312" w:cs="仿宋_GB2312"/>
                <w:kern w:val="0"/>
                <w:sz w:val="24"/>
                <w:szCs w:val="24"/>
                <w:vertAlign w:val="baseline"/>
                <w:lang w:val="zh-CN" w:eastAsia="zh-CN"/>
              </w:rPr>
            </w:pPr>
            <w:r>
              <w:rPr>
                <w:rFonts w:hint="eastAsia" w:ascii="仿宋_GB2312" w:hAnsi="仿宋_GB2312" w:eastAsia="仿宋_GB2312" w:cs="仿宋_GB2312"/>
                <w:kern w:val="0"/>
                <w:sz w:val="24"/>
                <w:szCs w:val="24"/>
                <w:vertAlign w:val="baseline"/>
                <w:lang w:val="en-US" w:eastAsia="zh-CN"/>
              </w:rPr>
              <w:t>预计30公里</w:t>
            </w:r>
          </w:p>
        </w:tc>
        <w:tc>
          <w:tcPr>
            <w:tcW w:w="2046" w:type="dxa"/>
          </w:tcPr>
          <w:p>
            <w:pPr>
              <w:spacing w:beforeLines="0" w:afterLines="0" w:line="576" w:lineRule="exact"/>
              <w:rPr>
                <w:rFonts w:hint="eastAsia" w:ascii="仿宋_GB2312" w:hAnsi="仿宋_GB2312" w:eastAsia="仿宋_GB2312" w:cs="仿宋_GB2312"/>
                <w:kern w:val="0"/>
                <w:sz w:val="24"/>
                <w:szCs w:val="24"/>
                <w:vertAlign w:val="baseline"/>
                <w:lang w:val="zh-CN"/>
              </w:rPr>
            </w:pPr>
          </w:p>
        </w:tc>
        <w:tc>
          <w:tcPr>
            <w:tcW w:w="1123" w:type="dxa"/>
          </w:tcPr>
          <w:p>
            <w:pPr>
              <w:spacing w:beforeLines="0" w:afterLines="0" w:line="576" w:lineRule="exact"/>
              <w:rPr>
                <w:rFonts w:hint="eastAsia" w:ascii="仿宋_GB2312" w:hAnsi="仿宋_GB2312" w:eastAsia="仿宋_GB2312" w:cs="仿宋_GB2312"/>
                <w:kern w:val="0"/>
                <w:sz w:val="24"/>
                <w:szCs w:val="24"/>
                <w:vertAlign w:val="baseli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748" w:type="dxa"/>
          </w:tcPr>
          <w:p>
            <w:pPr>
              <w:spacing w:beforeLines="0" w:afterLines="0" w:line="576" w:lineRule="exact"/>
              <w:jc w:val="center"/>
              <w:rPr>
                <w:rFonts w:hint="eastAsia"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2</w:t>
            </w:r>
          </w:p>
        </w:tc>
        <w:tc>
          <w:tcPr>
            <w:tcW w:w="1290" w:type="dxa"/>
          </w:tcPr>
          <w:p>
            <w:pPr>
              <w:spacing w:beforeLines="0" w:afterLines="0" w:line="576" w:lineRule="exact"/>
              <w:rPr>
                <w:rFonts w:hint="eastAsia" w:ascii="仿宋_GB2312" w:hAnsi="仿宋_GB2312" w:eastAsia="仿宋_GB2312" w:cs="仿宋_GB2312"/>
                <w:kern w:val="0"/>
                <w:sz w:val="24"/>
                <w:szCs w:val="24"/>
                <w:vertAlign w:val="baseline"/>
                <w:lang w:val="zh-CN"/>
              </w:rPr>
            </w:pPr>
            <w:r>
              <w:rPr>
                <w:rFonts w:hint="eastAsia" w:ascii="仿宋_GB2312" w:hAnsi="仿宋_GB2312" w:eastAsia="仿宋_GB2312" w:cs="仿宋_GB2312"/>
                <w:kern w:val="0"/>
                <w:sz w:val="24"/>
                <w:szCs w:val="24"/>
                <w:vertAlign w:val="baseline"/>
                <w:lang w:val="zh-CN"/>
              </w:rPr>
              <w:t>大巴车</w:t>
            </w:r>
          </w:p>
          <w:p>
            <w:pPr>
              <w:spacing w:beforeLines="0" w:afterLines="0" w:line="576" w:lineRule="exact"/>
              <w:rPr>
                <w:rFonts w:hint="eastAsia" w:ascii="仿宋_GB2312" w:hAnsi="仿宋_GB2312" w:eastAsia="仿宋_GB2312" w:cs="仿宋_GB2312"/>
                <w:kern w:val="0"/>
                <w:sz w:val="24"/>
                <w:szCs w:val="24"/>
                <w:vertAlign w:val="baseline"/>
                <w:lang w:val="zh-CN"/>
              </w:rPr>
            </w:pPr>
            <w:r>
              <w:rPr>
                <w:rFonts w:hint="eastAsia" w:ascii="仿宋_GB2312" w:hAnsi="仿宋_GB2312" w:eastAsia="仿宋_GB2312" w:cs="仿宋_GB2312"/>
                <w:kern w:val="0"/>
                <w:sz w:val="24"/>
                <w:szCs w:val="24"/>
                <w:vertAlign w:val="baseline"/>
                <w:lang w:val="zh-CN"/>
              </w:rPr>
              <w:t>（</w:t>
            </w:r>
            <w:r>
              <w:rPr>
                <w:rFonts w:hint="eastAsia" w:ascii="仿宋_GB2312" w:hAnsi="仿宋_GB2312" w:eastAsia="仿宋_GB2312" w:cs="仿宋_GB2312"/>
                <w:kern w:val="0"/>
                <w:sz w:val="24"/>
                <w:szCs w:val="24"/>
                <w:vertAlign w:val="baseline"/>
                <w:lang w:val="en-US" w:eastAsia="zh-CN"/>
              </w:rPr>
              <w:t>34座</w:t>
            </w:r>
            <w:r>
              <w:rPr>
                <w:rFonts w:hint="eastAsia" w:ascii="仿宋_GB2312" w:hAnsi="仿宋_GB2312" w:eastAsia="仿宋_GB2312" w:cs="仿宋_GB2312"/>
                <w:kern w:val="0"/>
                <w:sz w:val="24"/>
                <w:szCs w:val="24"/>
                <w:vertAlign w:val="baseline"/>
                <w:lang w:val="zh-CN"/>
              </w:rPr>
              <w:t>）</w:t>
            </w:r>
          </w:p>
        </w:tc>
        <w:tc>
          <w:tcPr>
            <w:tcW w:w="3315" w:type="dxa"/>
          </w:tcPr>
          <w:p>
            <w:pPr>
              <w:spacing w:beforeLines="0" w:afterLines="0" w:line="576" w:lineRule="exact"/>
              <w:rPr>
                <w:rFonts w:hint="eastAsia"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zh-CN"/>
              </w:rPr>
              <w:t>南河</w:t>
            </w:r>
            <w:r>
              <w:rPr>
                <w:rFonts w:hint="eastAsia" w:ascii="仿宋_GB2312" w:hAnsi="仿宋_GB2312" w:eastAsia="仿宋_GB2312" w:cs="仿宋_GB2312"/>
                <w:kern w:val="0"/>
                <w:sz w:val="24"/>
                <w:szCs w:val="24"/>
                <w:vertAlign w:val="baseline"/>
                <w:lang w:val="en-US" w:eastAsia="zh-CN"/>
              </w:rPr>
              <w:t>-机场（单次）</w:t>
            </w:r>
          </w:p>
          <w:p>
            <w:pPr>
              <w:spacing w:beforeLines="0" w:afterLines="0" w:line="576" w:lineRule="exact"/>
              <w:rPr>
                <w:rFonts w:hint="eastAsia"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机场-南河（单次）</w:t>
            </w:r>
          </w:p>
          <w:p>
            <w:pPr>
              <w:spacing w:beforeLines="0" w:afterLines="0" w:line="576" w:lineRule="exact"/>
              <w:rPr>
                <w:rFonts w:hint="eastAsia" w:ascii="仿宋_GB2312" w:hAnsi="仿宋_GB2312" w:eastAsia="仿宋_GB2312" w:cs="仿宋_GB2312"/>
                <w:kern w:val="0"/>
                <w:sz w:val="24"/>
                <w:szCs w:val="24"/>
                <w:vertAlign w:val="baseline"/>
                <w:lang w:val="zh-CN"/>
              </w:rPr>
            </w:pPr>
            <w:r>
              <w:rPr>
                <w:rFonts w:hint="eastAsia" w:ascii="仿宋_GB2312" w:hAnsi="仿宋_GB2312" w:eastAsia="仿宋_GB2312" w:cs="仿宋_GB2312"/>
                <w:kern w:val="0"/>
                <w:sz w:val="24"/>
                <w:szCs w:val="24"/>
                <w:vertAlign w:val="baseline"/>
                <w:lang w:val="en-US" w:eastAsia="zh-CN"/>
              </w:rPr>
              <w:t>预计30公里</w:t>
            </w:r>
          </w:p>
        </w:tc>
        <w:tc>
          <w:tcPr>
            <w:tcW w:w="2046" w:type="dxa"/>
          </w:tcPr>
          <w:p>
            <w:pPr>
              <w:spacing w:beforeLines="0" w:afterLines="0" w:line="576" w:lineRule="exact"/>
              <w:rPr>
                <w:rFonts w:hint="eastAsia" w:ascii="仿宋_GB2312" w:hAnsi="仿宋_GB2312" w:eastAsia="仿宋_GB2312" w:cs="仿宋_GB2312"/>
                <w:kern w:val="0"/>
                <w:sz w:val="24"/>
                <w:szCs w:val="24"/>
                <w:vertAlign w:val="baseline"/>
                <w:lang w:val="zh-CN"/>
              </w:rPr>
            </w:pPr>
          </w:p>
        </w:tc>
        <w:tc>
          <w:tcPr>
            <w:tcW w:w="1123" w:type="dxa"/>
          </w:tcPr>
          <w:p>
            <w:pPr>
              <w:spacing w:beforeLines="0" w:afterLines="0" w:line="576" w:lineRule="exact"/>
              <w:rPr>
                <w:rFonts w:hint="eastAsia" w:ascii="仿宋_GB2312" w:hAnsi="仿宋_GB2312" w:eastAsia="仿宋_GB2312" w:cs="仿宋_GB2312"/>
                <w:kern w:val="0"/>
                <w:sz w:val="24"/>
                <w:szCs w:val="24"/>
                <w:vertAlign w:val="baseli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748" w:type="dxa"/>
          </w:tcPr>
          <w:p>
            <w:pPr>
              <w:spacing w:beforeLines="0" w:afterLines="0" w:line="576" w:lineRule="exact"/>
              <w:jc w:val="center"/>
              <w:rPr>
                <w:rFonts w:hint="eastAsia"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3</w:t>
            </w:r>
          </w:p>
        </w:tc>
        <w:tc>
          <w:tcPr>
            <w:tcW w:w="1290" w:type="dxa"/>
          </w:tcPr>
          <w:p>
            <w:pPr>
              <w:spacing w:beforeLines="0" w:afterLines="0" w:line="576" w:lineRule="exact"/>
              <w:rPr>
                <w:rFonts w:hint="eastAsia" w:ascii="仿宋_GB2312" w:hAnsi="仿宋_GB2312" w:eastAsia="仿宋_GB2312" w:cs="仿宋_GB2312"/>
                <w:kern w:val="0"/>
                <w:sz w:val="24"/>
                <w:szCs w:val="24"/>
                <w:vertAlign w:val="baseline"/>
                <w:lang w:val="zh-CN"/>
              </w:rPr>
            </w:pPr>
            <w:r>
              <w:rPr>
                <w:rFonts w:hint="eastAsia" w:ascii="仿宋_GB2312" w:hAnsi="仿宋_GB2312" w:eastAsia="仿宋_GB2312" w:cs="仿宋_GB2312"/>
                <w:kern w:val="0"/>
                <w:sz w:val="24"/>
                <w:szCs w:val="24"/>
                <w:vertAlign w:val="baseline"/>
                <w:lang w:val="zh-CN"/>
              </w:rPr>
              <w:t>中巴车</w:t>
            </w:r>
          </w:p>
          <w:p>
            <w:pPr>
              <w:spacing w:beforeLines="0" w:afterLines="0" w:line="576" w:lineRule="exact"/>
              <w:rPr>
                <w:rFonts w:hint="eastAsia" w:ascii="仿宋_GB2312" w:hAnsi="仿宋_GB2312" w:eastAsia="仿宋_GB2312" w:cs="仿宋_GB2312"/>
                <w:kern w:val="0"/>
                <w:sz w:val="24"/>
                <w:szCs w:val="24"/>
                <w:vertAlign w:val="baseline"/>
                <w:lang w:val="zh-CN"/>
              </w:rPr>
            </w:pPr>
            <w:r>
              <w:rPr>
                <w:rFonts w:hint="eastAsia" w:ascii="仿宋_GB2312" w:hAnsi="仿宋_GB2312" w:eastAsia="仿宋_GB2312" w:cs="仿宋_GB2312"/>
                <w:kern w:val="0"/>
                <w:sz w:val="24"/>
                <w:szCs w:val="24"/>
                <w:vertAlign w:val="baseline"/>
                <w:lang w:val="zh-CN"/>
              </w:rPr>
              <w:t>（</w:t>
            </w:r>
            <w:r>
              <w:rPr>
                <w:rFonts w:hint="eastAsia" w:ascii="仿宋_GB2312" w:hAnsi="仿宋_GB2312" w:eastAsia="仿宋_GB2312" w:cs="仿宋_GB2312"/>
                <w:kern w:val="0"/>
                <w:sz w:val="24"/>
                <w:szCs w:val="24"/>
                <w:vertAlign w:val="baseline"/>
                <w:lang w:val="en-US" w:eastAsia="zh-CN"/>
              </w:rPr>
              <w:t>19座</w:t>
            </w:r>
            <w:r>
              <w:rPr>
                <w:rFonts w:hint="eastAsia" w:ascii="仿宋_GB2312" w:hAnsi="仿宋_GB2312" w:eastAsia="仿宋_GB2312" w:cs="仿宋_GB2312"/>
                <w:kern w:val="0"/>
                <w:sz w:val="24"/>
                <w:szCs w:val="24"/>
                <w:vertAlign w:val="baseline"/>
                <w:lang w:val="zh-CN"/>
              </w:rPr>
              <w:t>）</w:t>
            </w:r>
          </w:p>
        </w:tc>
        <w:tc>
          <w:tcPr>
            <w:tcW w:w="3315" w:type="dxa"/>
          </w:tcPr>
          <w:p>
            <w:pPr>
              <w:spacing w:beforeLines="0" w:afterLines="0" w:line="576" w:lineRule="exact"/>
              <w:rPr>
                <w:rFonts w:hint="eastAsia"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1.30-100公里（单边）</w:t>
            </w:r>
          </w:p>
          <w:p>
            <w:pPr>
              <w:spacing w:beforeLines="0" w:afterLines="0" w:line="576" w:lineRule="exact"/>
              <w:rPr>
                <w:rFonts w:hint="eastAsia"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2.100公里以上的，在单边价格基础上增加  元/公里。</w:t>
            </w:r>
          </w:p>
          <w:p>
            <w:pPr>
              <w:spacing w:beforeLines="0" w:afterLines="0" w:line="576" w:lineRule="exact"/>
              <w:rPr>
                <w:rFonts w:hint="eastAsia" w:ascii="仿宋_GB2312" w:hAnsi="仿宋_GB2312" w:eastAsia="仿宋_GB2312" w:cs="仿宋_GB2312"/>
                <w:kern w:val="0"/>
                <w:sz w:val="24"/>
                <w:szCs w:val="24"/>
                <w:vertAlign w:val="baseline"/>
                <w:lang w:val="zh-CN" w:eastAsia="zh-CN"/>
              </w:rPr>
            </w:pPr>
          </w:p>
        </w:tc>
        <w:tc>
          <w:tcPr>
            <w:tcW w:w="2046" w:type="dxa"/>
          </w:tcPr>
          <w:p>
            <w:pPr>
              <w:spacing w:beforeLines="0" w:afterLines="0" w:line="576" w:lineRule="exact"/>
              <w:rPr>
                <w:rFonts w:hint="eastAsia" w:ascii="仿宋_GB2312" w:hAnsi="仿宋_GB2312" w:eastAsia="仿宋_GB2312" w:cs="仿宋_GB2312"/>
                <w:kern w:val="0"/>
                <w:sz w:val="24"/>
                <w:szCs w:val="24"/>
                <w:vertAlign w:val="baseline"/>
                <w:lang w:val="zh-CN"/>
              </w:rPr>
            </w:pPr>
          </w:p>
        </w:tc>
        <w:tc>
          <w:tcPr>
            <w:tcW w:w="1123" w:type="dxa"/>
          </w:tcPr>
          <w:p>
            <w:pPr>
              <w:spacing w:beforeLines="0" w:afterLines="0" w:line="576" w:lineRule="exact"/>
              <w:rPr>
                <w:rFonts w:hint="eastAsia" w:ascii="仿宋_GB2312" w:hAnsi="仿宋_GB2312" w:eastAsia="仿宋_GB2312" w:cs="仿宋_GB2312"/>
                <w:kern w:val="0"/>
                <w:sz w:val="24"/>
                <w:szCs w:val="24"/>
                <w:vertAlign w:val="baseli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9" w:hRule="atLeast"/>
        </w:trPr>
        <w:tc>
          <w:tcPr>
            <w:tcW w:w="748" w:type="dxa"/>
          </w:tcPr>
          <w:p>
            <w:pPr>
              <w:spacing w:beforeLines="0" w:afterLines="0" w:line="576" w:lineRule="exact"/>
              <w:jc w:val="center"/>
              <w:rPr>
                <w:rFonts w:hint="eastAsia"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4</w:t>
            </w:r>
          </w:p>
        </w:tc>
        <w:tc>
          <w:tcPr>
            <w:tcW w:w="1290" w:type="dxa"/>
            <w:vAlign w:val="top"/>
          </w:tcPr>
          <w:p>
            <w:pPr>
              <w:spacing w:beforeLines="0" w:afterLines="0" w:line="576" w:lineRule="exact"/>
              <w:rPr>
                <w:rFonts w:hint="eastAsia" w:ascii="仿宋_GB2312" w:hAnsi="仿宋_GB2312" w:eastAsia="仿宋_GB2312" w:cs="仿宋_GB2312"/>
                <w:kern w:val="0"/>
                <w:sz w:val="24"/>
                <w:szCs w:val="24"/>
                <w:vertAlign w:val="baseline"/>
                <w:lang w:val="zh-CN"/>
              </w:rPr>
            </w:pPr>
            <w:r>
              <w:rPr>
                <w:rFonts w:hint="eastAsia" w:ascii="仿宋_GB2312" w:hAnsi="仿宋_GB2312" w:eastAsia="仿宋_GB2312" w:cs="仿宋_GB2312"/>
                <w:kern w:val="0"/>
                <w:sz w:val="24"/>
                <w:szCs w:val="24"/>
                <w:vertAlign w:val="baseline"/>
                <w:lang w:val="zh-CN"/>
              </w:rPr>
              <w:t>大客</w:t>
            </w:r>
          </w:p>
          <w:p>
            <w:pPr>
              <w:spacing w:beforeLines="0" w:afterLines="0" w:line="576" w:lineRule="exact"/>
              <w:rPr>
                <w:rFonts w:hint="eastAsia" w:ascii="仿宋_GB2312" w:hAnsi="仿宋_GB2312" w:eastAsia="仿宋_GB2312" w:cs="仿宋_GB2312"/>
                <w:kern w:val="0"/>
                <w:sz w:val="24"/>
                <w:szCs w:val="24"/>
                <w:vertAlign w:val="baseline"/>
                <w:lang w:val="zh-CN"/>
              </w:rPr>
            </w:pPr>
            <w:r>
              <w:rPr>
                <w:rFonts w:hint="eastAsia" w:ascii="仿宋_GB2312" w:hAnsi="仿宋_GB2312" w:eastAsia="仿宋_GB2312" w:cs="仿宋_GB2312"/>
                <w:kern w:val="0"/>
                <w:sz w:val="24"/>
                <w:szCs w:val="24"/>
                <w:vertAlign w:val="baseline"/>
                <w:lang w:val="zh-CN"/>
              </w:rPr>
              <w:t>（</w:t>
            </w:r>
            <w:r>
              <w:rPr>
                <w:rFonts w:hint="eastAsia" w:ascii="仿宋_GB2312" w:hAnsi="仿宋_GB2312" w:eastAsia="仿宋_GB2312" w:cs="仿宋_GB2312"/>
                <w:kern w:val="0"/>
                <w:sz w:val="24"/>
                <w:szCs w:val="24"/>
                <w:vertAlign w:val="baseline"/>
                <w:lang w:val="en-US" w:eastAsia="zh-CN"/>
              </w:rPr>
              <w:t>33座</w:t>
            </w:r>
            <w:r>
              <w:rPr>
                <w:rFonts w:hint="eastAsia" w:ascii="仿宋_GB2312" w:hAnsi="仿宋_GB2312" w:eastAsia="仿宋_GB2312" w:cs="仿宋_GB2312"/>
                <w:kern w:val="0"/>
                <w:sz w:val="24"/>
                <w:szCs w:val="24"/>
                <w:vertAlign w:val="baseline"/>
                <w:lang w:val="zh-CN"/>
              </w:rPr>
              <w:t>）</w:t>
            </w:r>
          </w:p>
        </w:tc>
        <w:tc>
          <w:tcPr>
            <w:tcW w:w="3315" w:type="dxa"/>
          </w:tcPr>
          <w:p>
            <w:pPr>
              <w:spacing w:beforeLines="0" w:afterLines="0" w:line="576" w:lineRule="exact"/>
              <w:rPr>
                <w:rFonts w:hint="eastAsia"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1.30-100公里（单边）</w:t>
            </w:r>
          </w:p>
          <w:p>
            <w:pPr>
              <w:spacing w:beforeLines="0" w:afterLines="0" w:line="576" w:lineRule="exact"/>
              <w:rPr>
                <w:rFonts w:hint="eastAsia"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2.100公里以上的，在单边价格基础上增加  元/公里。</w:t>
            </w:r>
          </w:p>
          <w:p>
            <w:pPr>
              <w:spacing w:beforeLines="0" w:afterLines="0" w:line="576" w:lineRule="exact"/>
              <w:rPr>
                <w:rFonts w:hint="eastAsia" w:ascii="仿宋_GB2312" w:hAnsi="仿宋_GB2312" w:eastAsia="仿宋_GB2312" w:cs="仿宋_GB2312"/>
                <w:kern w:val="0"/>
                <w:sz w:val="24"/>
                <w:szCs w:val="24"/>
                <w:vertAlign w:val="baseline"/>
                <w:lang w:val="zh-CN"/>
              </w:rPr>
            </w:pPr>
          </w:p>
        </w:tc>
        <w:tc>
          <w:tcPr>
            <w:tcW w:w="2046" w:type="dxa"/>
          </w:tcPr>
          <w:p>
            <w:pPr>
              <w:spacing w:beforeLines="0" w:afterLines="0" w:line="576" w:lineRule="exact"/>
              <w:rPr>
                <w:rFonts w:hint="eastAsia" w:ascii="仿宋_GB2312" w:hAnsi="仿宋_GB2312" w:eastAsia="仿宋_GB2312" w:cs="仿宋_GB2312"/>
                <w:kern w:val="0"/>
                <w:sz w:val="24"/>
                <w:szCs w:val="24"/>
                <w:vertAlign w:val="baseline"/>
                <w:lang w:val="zh-CN"/>
              </w:rPr>
            </w:pPr>
          </w:p>
        </w:tc>
        <w:tc>
          <w:tcPr>
            <w:tcW w:w="1123" w:type="dxa"/>
          </w:tcPr>
          <w:p>
            <w:pPr>
              <w:spacing w:beforeLines="0" w:afterLines="0" w:line="576" w:lineRule="exact"/>
              <w:rPr>
                <w:rFonts w:hint="eastAsia" w:ascii="仿宋_GB2312" w:hAnsi="仿宋_GB2312" w:eastAsia="仿宋_GB2312" w:cs="仿宋_GB2312"/>
                <w:kern w:val="0"/>
                <w:sz w:val="24"/>
                <w:szCs w:val="24"/>
                <w:vertAlign w:val="baseli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748" w:type="dxa"/>
          </w:tcPr>
          <w:p>
            <w:pPr>
              <w:spacing w:beforeLines="0" w:afterLines="0" w:line="576" w:lineRule="exact"/>
              <w:jc w:val="center"/>
              <w:rPr>
                <w:rFonts w:hint="eastAsia"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5</w:t>
            </w:r>
          </w:p>
        </w:tc>
        <w:tc>
          <w:tcPr>
            <w:tcW w:w="1290" w:type="dxa"/>
            <w:vAlign w:val="top"/>
          </w:tcPr>
          <w:p>
            <w:pPr>
              <w:spacing w:beforeLines="0" w:afterLines="0" w:line="576" w:lineRule="exact"/>
              <w:rPr>
                <w:rFonts w:hint="eastAsia" w:ascii="仿宋_GB2312" w:hAnsi="仿宋_GB2312" w:eastAsia="仿宋_GB2312" w:cs="仿宋_GB2312"/>
                <w:kern w:val="0"/>
                <w:sz w:val="24"/>
                <w:szCs w:val="24"/>
                <w:vertAlign w:val="baseline"/>
                <w:lang w:val="zh-CN"/>
              </w:rPr>
            </w:pPr>
            <w:r>
              <w:rPr>
                <w:rFonts w:hint="eastAsia" w:ascii="仿宋_GB2312" w:hAnsi="仿宋_GB2312" w:eastAsia="仿宋_GB2312" w:cs="仿宋_GB2312"/>
                <w:kern w:val="0"/>
                <w:sz w:val="24"/>
                <w:szCs w:val="24"/>
                <w:vertAlign w:val="baseline"/>
                <w:lang w:val="zh-CN"/>
              </w:rPr>
              <w:t>大客</w:t>
            </w:r>
          </w:p>
          <w:p>
            <w:pPr>
              <w:spacing w:beforeLines="0" w:afterLines="0" w:line="576" w:lineRule="exact"/>
              <w:rPr>
                <w:rFonts w:hint="eastAsia" w:ascii="仿宋_GB2312" w:hAnsi="仿宋_GB2312" w:eastAsia="仿宋_GB2312" w:cs="仿宋_GB2312"/>
                <w:kern w:val="0"/>
                <w:sz w:val="24"/>
                <w:szCs w:val="24"/>
                <w:vertAlign w:val="baseline"/>
                <w:lang w:val="zh-CN"/>
              </w:rPr>
            </w:pPr>
            <w:r>
              <w:rPr>
                <w:rFonts w:hint="eastAsia" w:ascii="仿宋_GB2312" w:hAnsi="仿宋_GB2312" w:eastAsia="仿宋_GB2312" w:cs="仿宋_GB2312"/>
                <w:kern w:val="0"/>
                <w:sz w:val="24"/>
                <w:szCs w:val="24"/>
                <w:vertAlign w:val="baseline"/>
                <w:lang w:val="zh-CN"/>
              </w:rPr>
              <w:t>（</w:t>
            </w:r>
            <w:r>
              <w:rPr>
                <w:rFonts w:hint="eastAsia" w:ascii="仿宋_GB2312" w:hAnsi="仿宋_GB2312" w:eastAsia="仿宋_GB2312" w:cs="仿宋_GB2312"/>
                <w:kern w:val="0"/>
                <w:sz w:val="24"/>
                <w:szCs w:val="24"/>
                <w:vertAlign w:val="baseline"/>
                <w:lang w:val="en-US" w:eastAsia="zh-CN"/>
              </w:rPr>
              <w:t>39座</w:t>
            </w:r>
            <w:r>
              <w:rPr>
                <w:rFonts w:hint="eastAsia" w:ascii="仿宋_GB2312" w:hAnsi="仿宋_GB2312" w:eastAsia="仿宋_GB2312" w:cs="仿宋_GB2312"/>
                <w:kern w:val="0"/>
                <w:sz w:val="24"/>
                <w:szCs w:val="24"/>
                <w:vertAlign w:val="baseline"/>
                <w:lang w:val="zh-CN"/>
              </w:rPr>
              <w:t>）</w:t>
            </w:r>
          </w:p>
        </w:tc>
        <w:tc>
          <w:tcPr>
            <w:tcW w:w="3315" w:type="dxa"/>
          </w:tcPr>
          <w:p>
            <w:pPr>
              <w:spacing w:beforeLines="0" w:afterLines="0" w:line="576" w:lineRule="exact"/>
              <w:rPr>
                <w:rFonts w:hint="eastAsia"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1.30-100公里（单边）</w:t>
            </w:r>
          </w:p>
          <w:p>
            <w:pPr>
              <w:spacing w:beforeLines="0" w:afterLines="0" w:line="576" w:lineRule="exact"/>
              <w:rPr>
                <w:rFonts w:hint="eastAsia"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2.100公里以上的，在单边价格基础上增加  元/公里。</w:t>
            </w:r>
          </w:p>
          <w:p>
            <w:pPr>
              <w:spacing w:beforeLines="0" w:afterLines="0" w:line="576" w:lineRule="exact"/>
              <w:rPr>
                <w:rFonts w:hint="eastAsia" w:ascii="仿宋_GB2312" w:hAnsi="仿宋_GB2312" w:eastAsia="仿宋_GB2312" w:cs="仿宋_GB2312"/>
                <w:kern w:val="0"/>
                <w:sz w:val="24"/>
                <w:szCs w:val="24"/>
                <w:vertAlign w:val="baseline"/>
                <w:lang w:val="zh-CN"/>
              </w:rPr>
            </w:pPr>
            <w:bookmarkStart w:id="0" w:name="_GoBack"/>
            <w:bookmarkEnd w:id="0"/>
          </w:p>
        </w:tc>
        <w:tc>
          <w:tcPr>
            <w:tcW w:w="2046" w:type="dxa"/>
          </w:tcPr>
          <w:p>
            <w:pPr>
              <w:spacing w:beforeLines="0" w:afterLines="0" w:line="576" w:lineRule="exact"/>
              <w:rPr>
                <w:rFonts w:hint="eastAsia" w:ascii="仿宋_GB2312" w:hAnsi="仿宋_GB2312" w:eastAsia="仿宋_GB2312" w:cs="仿宋_GB2312"/>
                <w:kern w:val="0"/>
                <w:sz w:val="24"/>
                <w:szCs w:val="24"/>
                <w:vertAlign w:val="baseline"/>
                <w:lang w:val="zh-CN"/>
              </w:rPr>
            </w:pPr>
          </w:p>
        </w:tc>
        <w:tc>
          <w:tcPr>
            <w:tcW w:w="1123" w:type="dxa"/>
          </w:tcPr>
          <w:p>
            <w:pPr>
              <w:spacing w:beforeLines="0" w:afterLines="0" w:line="576" w:lineRule="exact"/>
              <w:rPr>
                <w:rFonts w:hint="eastAsia" w:ascii="仿宋_GB2312" w:hAnsi="仿宋_GB2312" w:eastAsia="仿宋_GB2312" w:cs="仿宋_GB2312"/>
                <w:kern w:val="0"/>
                <w:sz w:val="24"/>
                <w:szCs w:val="24"/>
                <w:vertAlign w:val="baseline"/>
                <w:lang w:val="zh-CN"/>
              </w:rPr>
            </w:pPr>
          </w:p>
        </w:tc>
      </w:tr>
    </w:tbl>
    <w:p>
      <w:pPr>
        <w:spacing w:beforeLines="0" w:afterLines="0" w:line="576" w:lineRule="exact"/>
        <w:rPr>
          <w:rFonts w:hint="eastAsia" w:ascii="仿宋_GB2312" w:hAnsi="仿宋_GB2312" w:eastAsia="仿宋_GB2312" w:cs="仿宋_GB2312"/>
          <w:kern w:val="0"/>
          <w:sz w:val="24"/>
          <w:szCs w:val="24"/>
          <w:lang w:val="zh-CN"/>
        </w:rPr>
      </w:pPr>
    </w:p>
    <w:p>
      <w:pPr>
        <w:spacing w:beforeLines="0" w:afterLines="0" w:line="576" w:lineRule="exact"/>
        <w:rPr>
          <w:rFonts w:hint="eastAsia" w:ascii="仿宋_GB2312" w:hAnsi="仿宋_GB2312" w:eastAsia="仿宋_GB2312" w:cs="仿宋_GB2312"/>
          <w:kern w:val="0"/>
          <w:lang w:val="zh-CN"/>
        </w:rPr>
      </w:pPr>
    </w:p>
    <w:p>
      <w:pPr>
        <w:spacing w:beforeLines="0" w:afterLines="0" w:line="576" w:lineRule="exact"/>
        <w:rPr>
          <w:rFonts w:hint="eastAsia" w:ascii="仿宋_GB2312" w:hAnsi="仿宋_GB2312" w:eastAsia="仿宋_GB2312" w:cs="仿宋_GB2312"/>
          <w:kern w:val="0"/>
          <w:lang w:val="zh-CN"/>
        </w:rPr>
      </w:pPr>
    </w:p>
    <w:p>
      <w:pPr>
        <w:spacing w:beforeLines="0" w:afterLines="0" w:line="576" w:lineRule="exact"/>
        <w:rPr>
          <w:rFonts w:hint="eastAsia" w:ascii="仿宋_GB2312" w:hAnsi="仿宋_GB2312" w:eastAsia="仿宋_GB2312" w:cs="仿宋_GB2312"/>
          <w:kern w:val="0"/>
          <w:lang w:val="zh-CN"/>
        </w:rPr>
      </w:pPr>
    </w:p>
    <w:p>
      <w:pPr>
        <w:spacing w:beforeLines="0" w:afterLines="0" w:line="576" w:lineRule="exact"/>
        <w:rPr>
          <w:rFonts w:hint="eastAsia" w:ascii="仿宋_GB2312" w:hAnsi="仿宋_GB2312" w:eastAsia="仿宋_GB2312" w:cs="仿宋_GB2312"/>
          <w:kern w:val="0"/>
          <w:lang w:val="zh-CN"/>
        </w:rPr>
      </w:pPr>
    </w:p>
    <w:p>
      <w:pPr>
        <w:spacing w:beforeLines="0" w:afterLines="0" w:line="576" w:lineRule="exact"/>
        <w:jc w:val="center"/>
        <w:rPr>
          <w:rFonts w:hint="eastAsia" w:ascii="仿宋_GB2312" w:hAnsi="仿宋_GB2312" w:eastAsia="仿宋_GB2312" w:cs="仿宋_GB2312"/>
          <w:b/>
          <w:bCs/>
          <w:kern w:val="0"/>
          <w:sz w:val="36"/>
          <w:szCs w:val="36"/>
          <w:lang w:val="zh-CN"/>
        </w:rPr>
      </w:pPr>
      <w:r>
        <w:rPr>
          <w:rFonts w:hint="eastAsia" w:ascii="仿宋_GB2312" w:hAnsi="仿宋_GB2312" w:eastAsia="仿宋_GB2312" w:cs="仿宋_GB2312"/>
          <w:b/>
          <w:bCs/>
          <w:kern w:val="0"/>
          <w:sz w:val="36"/>
          <w:szCs w:val="36"/>
          <w:lang w:val="zh-CN"/>
        </w:rPr>
        <w:t>技术要求和评分标准</w:t>
      </w:r>
    </w:p>
    <w:tbl>
      <w:tblPr>
        <w:tblStyle w:val="4"/>
        <w:tblW w:w="93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2423"/>
        <w:gridCol w:w="6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450" w:type="dxa"/>
            <w:vAlign w:val="center"/>
          </w:tcPr>
          <w:p>
            <w:pPr>
              <w:spacing w:beforeLines="0" w:afterLines="0" w:line="576"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序号</w:t>
            </w:r>
          </w:p>
        </w:tc>
        <w:tc>
          <w:tcPr>
            <w:tcW w:w="2423" w:type="dxa"/>
            <w:vAlign w:val="center"/>
          </w:tcPr>
          <w:p>
            <w:pPr>
              <w:spacing w:beforeLines="0" w:afterLines="0" w:line="576"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内容</w:t>
            </w:r>
          </w:p>
        </w:tc>
        <w:tc>
          <w:tcPr>
            <w:tcW w:w="6436" w:type="dxa"/>
            <w:vAlign w:val="center"/>
          </w:tcPr>
          <w:p>
            <w:pPr>
              <w:spacing w:beforeLines="0" w:afterLines="0" w:line="576"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jc w:val="center"/>
        </w:trPr>
        <w:tc>
          <w:tcPr>
            <w:tcW w:w="450" w:type="dxa"/>
            <w:vAlign w:val="center"/>
          </w:tcPr>
          <w:p>
            <w:pPr>
              <w:spacing w:beforeLines="0" w:afterLines="0" w:line="576"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2423" w:type="dxa"/>
            <w:vAlign w:val="center"/>
          </w:tcPr>
          <w:p>
            <w:pPr>
              <w:tabs>
                <w:tab w:val="left" w:pos="1620"/>
              </w:tabs>
              <w:spacing w:beforeLines="0" w:afterLines="0" w:line="576" w:lineRule="exact"/>
              <w:ind w:firstLine="320" w:firstLineChars="1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营业执照</w:t>
            </w:r>
          </w:p>
        </w:tc>
        <w:tc>
          <w:tcPr>
            <w:tcW w:w="6436" w:type="dxa"/>
            <w:vAlign w:val="center"/>
          </w:tcPr>
          <w:p>
            <w:pPr>
              <w:pageBreakBefore w:val="0"/>
              <w:kinsoku/>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lang w:eastAsia="zh-CN"/>
              </w:rPr>
            </w:pPr>
            <w:r>
              <w:rPr>
                <w:rFonts w:hint="eastAsia" w:ascii="仿宋_GB2312" w:hAnsi="仿宋_GB2312" w:eastAsia="仿宋_GB2312" w:cs="仿宋_GB2312"/>
                <w:i w:val="0"/>
                <w:caps w:val="0"/>
                <w:color w:val="333333"/>
                <w:spacing w:val="0"/>
                <w:sz w:val="32"/>
                <w:szCs w:val="32"/>
                <w:shd w:val="clear" w:fill="FFFFFF"/>
                <w:lang w:eastAsia="zh-CN"/>
              </w:rPr>
              <w:t>符合比选文件第一章 “比选公告”第</w:t>
            </w:r>
            <w:r>
              <w:rPr>
                <w:rFonts w:hint="eastAsia" w:ascii="仿宋_GB2312" w:hAnsi="仿宋_GB2312" w:eastAsia="仿宋_GB2312" w:cs="仿宋_GB2312"/>
                <w:i w:val="0"/>
                <w:caps w:val="0"/>
                <w:color w:val="333333"/>
                <w:spacing w:val="0"/>
                <w:sz w:val="32"/>
                <w:szCs w:val="32"/>
                <w:shd w:val="clear" w:fill="FFFFFF"/>
                <w:lang w:val="en-US" w:eastAsia="zh-CN"/>
              </w:rPr>
              <w:t>三</w:t>
            </w:r>
            <w:r>
              <w:rPr>
                <w:rFonts w:hint="eastAsia" w:ascii="仿宋_GB2312" w:hAnsi="仿宋_GB2312" w:eastAsia="仿宋_GB2312" w:cs="仿宋_GB2312"/>
                <w:i w:val="0"/>
                <w:caps w:val="0"/>
                <w:color w:val="333333"/>
                <w:spacing w:val="0"/>
                <w:sz w:val="32"/>
                <w:szCs w:val="32"/>
                <w:shd w:val="clear" w:fill="FFFFFF"/>
                <w:lang w:eastAsia="zh-CN"/>
              </w:rPr>
              <w:t>项资格要求：</w:t>
            </w:r>
          </w:p>
          <w:p>
            <w:pPr>
              <w:pageBreakBefore w:val="0"/>
              <w:kinsoku/>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（一）供应商应满足的基本资格要求：</w:t>
            </w:r>
          </w:p>
          <w:p>
            <w:pPr>
              <w:pageBreakBefore w:val="0"/>
              <w:kinsoku/>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1、具有独立承担民事责任的能力；</w:t>
            </w:r>
          </w:p>
          <w:p>
            <w:pPr>
              <w:pageBreakBefore w:val="0"/>
              <w:kinsoku/>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2、具有良好的商业信誉和健全的财务会计制度；</w:t>
            </w:r>
          </w:p>
          <w:p>
            <w:pPr>
              <w:pageBreakBefore w:val="0"/>
              <w:kinsoku/>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3、具有履行合同所必须的设备和专业技术能力；</w:t>
            </w:r>
          </w:p>
          <w:p>
            <w:pPr>
              <w:pageBreakBefore w:val="0"/>
              <w:kinsoku/>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4、具有依法缴纳税收和社会保障资金的良好记录；</w:t>
            </w:r>
          </w:p>
          <w:p>
            <w:pPr>
              <w:pageBreakBefore w:val="0"/>
              <w:kinsoku/>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5、</w:t>
            </w:r>
            <w:r>
              <w:rPr>
                <w:rFonts w:hint="default" w:ascii="仿宋_GB2312" w:hAnsi="仿宋_GB2312" w:eastAsia="仿宋_GB2312" w:cs="仿宋_GB2312"/>
                <w:i w:val="0"/>
                <w:caps w:val="0"/>
                <w:color w:val="333333"/>
                <w:spacing w:val="0"/>
                <w:kern w:val="0"/>
                <w:sz w:val="32"/>
                <w:szCs w:val="32"/>
                <w:shd w:val="clear" w:fill="FFFFFF"/>
                <w:lang w:val="en-US" w:eastAsia="zh-CN" w:bidi="ar"/>
              </w:rPr>
              <w:t>2020</w:t>
            </w:r>
            <w:r>
              <w:rPr>
                <w:rFonts w:hint="eastAsia" w:ascii="仿宋_GB2312" w:hAnsi="仿宋_GB2312" w:eastAsia="仿宋_GB2312" w:cs="仿宋_GB2312"/>
                <w:i w:val="0"/>
                <w:caps w:val="0"/>
                <w:color w:val="333333"/>
                <w:spacing w:val="0"/>
                <w:kern w:val="0"/>
                <w:sz w:val="32"/>
                <w:szCs w:val="32"/>
                <w:shd w:val="clear" w:fill="FFFFFF"/>
                <w:lang w:val="en-US" w:eastAsia="zh-CN" w:bidi="ar"/>
              </w:rPr>
              <w:t>年至今，在经营活动中没有重大违法记录；</w:t>
            </w:r>
          </w:p>
          <w:p>
            <w:pPr>
              <w:pageBreakBefore w:val="0"/>
              <w:kinsoku/>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6、参加本次比选活动的供应商、法定代表人(非法人负责人、自然人本人)在前3年内不得具有行贿犯罪记录。</w:t>
            </w:r>
          </w:p>
          <w:p>
            <w:pPr>
              <w:pageBreakBefore w:val="0"/>
              <w:kinsoku/>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（二）本项目的特定资格要求：</w:t>
            </w:r>
          </w:p>
          <w:p>
            <w:pPr>
              <w:pageBreakBefore w:val="0"/>
              <w:kinsoku/>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供应商具备《道路运输经营许可证》、具有交通运输行政部门关于从事汽车租赁、客车租赁的许可备案的证明材料。</w:t>
            </w:r>
          </w:p>
          <w:p>
            <w:pPr>
              <w:tabs>
                <w:tab w:val="left" w:pos="650"/>
                <w:tab w:val="left" w:pos="3260"/>
              </w:tabs>
              <w:spacing w:beforeLines="0" w:afterLines="0" w:line="576" w:lineRule="exact"/>
              <w:rPr>
                <w:rFonts w:hint="eastAsia" w:ascii="仿宋_GB2312" w:hAnsi="仿宋_GB2312" w:eastAsia="仿宋_GB2312" w:cs="仿宋_GB2312"/>
                <w:i w:val="0"/>
                <w:caps w:val="0"/>
                <w:color w:val="333333"/>
                <w:spacing w:val="0"/>
                <w:sz w:val="32"/>
                <w:szCs w:val="32"/>
                <w:shd w:val="clear" w:fill="FFFFFF"/>
                <w:lang w:eastAsia="zh-CN"/>
              </w:rPr>
            </w:pPr>
          </w:p>
          <w:p>
            <w:pPr>
              <w:tabs>
                <w:tab w:val="left" w:pos="650"/>
                <w:tab w:val="left" w:pos="3260"/>
              </w:tabs>
              <w:spacing w:beforeLines="0" w:afterLines="0" w:line="576" w:lineRule="exact"/>
              <w:rPr>
                <w:rFonts w:hint="eastAsia" w:ascii="仿宋_GB2312" w:hAnsi="仿宋_GB2312" w:eastAsia="仿宋_GB2312" w:cs="仿宋_GB2312"/>
                <w:i w:val="0"/>
                <w:caps w:val="0"/>
                <w:color w:val="333333"/>
                <w:spacing w:val="0"/>
                <w:sz w:val="32"/>
                <w:szCs w:val="32"/>
                <w:shd w:val="clear" w:fill="FFFFFF"/>
                <w:lang w:eastAsia="zh-CN"/>
              </w:rPr>
            </w:pPr>
            <w:r>
              <w:rPr>
                <w:rFonts w:hint="eastAsia" w:ascii="仿宋_GB2312" w:hAnsi="仿宋_GB2312" w:eastAsia="仿宋_GB2312" w:cs="仿宋_GB2312"/>
                <w:i w:val="0"/>
                <w:caps w:val="0"/>
                <w:color w:val="333333"/>
                <w:spacing w:val="0"/>
                <w:sz w:val="32"/>
                <w:szCs w:val="32"/>
                <w:shd w:val="clear" w:fill="FFFFFF"/>
                <w:lang w:eastAsia="zh-CN"/>
              </w:rPr>
              <w:t>备注：提供营业执照复印件加盖单位公章，原件备查。</w:t>
            </w:r>
          </w:p>
          <w:p>
            <w:pPr>
              <w:tabs>
                <w:tab w:val="left" w:pos="650"/>
                <w:tab w:val="left" w:pos="3260"/>
              </w:tabs>
              <w:spacing w:beforeLines="0" w:afterLines="0" w:line="576"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要求：必须符合，不符合则不通过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50" w:type="dxa"/>
            <w:vAlign w:val="center"/>
          </w:tcPr>
          <w:p>
            <w:pPr>
              <w:spacing w:beforeLines="0" w:afterLines="0" w:line="576"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w:t>
            </w:r>
          </w:p>
        </w:tc>
        <w:tc>
          <w:tcPr>
            <w:tcW w:w="2423" w:type="dxa"/>
            <w:vAlign w:val="center"/>
          </w:tcPr>
          <w:p>
            <w:pPr>
              <w:tabs>
                <w:tab w:val="left" w:pos="650"/>
                <w:tab w:val="left" w:pos="3260"/>
              </w:tabs>
              <w:spacing w:beforeLines="0" w:afterLines="0" w:line="576" w:lineRule="exact"/>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参加比选时必须为未被列入“信用中国”网站（www.creditchina.gov.cn）、中国政府采购网（www.ccgp.gov.cn）渠道信用记录失信被执行人、重大税收违法案件当事人名单、政府采购严重违法失信行为记录名单的企业。</w:t>
            </w:r>
          </w:p>
        </w:tc>
        <w:tc>
          <w:tcPr>
            <w:tcW w:w="6436" w:type="dxa"/>
            <w:vAlign w:val="center"/>
          </w:tcPr>
          <w:p>
            <w:pPr>
              <w:tabs>
                <w:tab w:val="left" w:pos="650"/>
                <w:tab w:val="left" w:pos="3260"/>
              </w:tabs>
              <w:spacing w:beforeLines="0" w:afterLines="0" w:line="576"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p>
            <w:pPr>
              <w:tabs>
                <w:tab w:val="left" w:pos="650"/>
                <w:tab w:val="left" w:pos="3260"/>
              </w:tabs>
              <w:spacing w:beforeLines="0" w:afterLines="0" w:line="576"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1、请比选申请人自行按照网址进行网页截图打印，并在提供的资料上面加盖单位公章。</w:t>
            </w:r>
          </w:p>
          <w:p>
            <w:pPr>
              <w:tabs>
                <w:tab w:val="left" w:pos="650"/>
                <w:tab w:val="left" w:pos="3260"/>
              </w:tabs>
              <w:spacing w:beforeLines="0" w:afterLines="0" w:line="576"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比选申请人中选后，业主方可做进一步审查，或比选结束后，有其他比选申请人针对此问题提出的质疑或投诉。经查实，比选申请人提供的相关资料与查实的情况不符，不符合条件的或弄虚作假的，其比选申请文件视为无效文件，比选人有权拒绝退还比选保证金。</w:t>
            </w:r>
          </w:p>
          <w:p>
            <w:pPr>
              <w:tabs>
                <w:tab w:val="left" w:pos="650"/>
                <w:tab w:val="left" w:pos="3260"/>
              </w:tabs>
              <w:spacing w:beforeLines="0" w:afterLines="0" w:line="576" w:lineRule="exac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要求：必须提供且符合，未提供或不符合者则不予通过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50" w:type="dxa"/>
            <w:vAlign w:val="center"/>
          </w:tcPr>
          <w:p>
            <w:pPr>
              <w:spacing w:beforeLines="0" w:afterLines="0" w:line="576"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5</w:t>
            </w:r>
          </w:p>
        </w:tc>
        <w:tc>
          <w:tcPr>
            <w:tcW w:w="2423" w:type="dxa"/>
            <w:vAlign w:val="center"/>
          </w:tcPr>
          <w:p>
            <w:pPr>
              <w:spacing w:beforeLines="0" w:afterLines="0" w:line="576"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bCs/>
                <w:sz w:val="32"/>
                <w:szCs w:val="32"/>
                <w:lang w:val="en-US" w:eastAsia="zh-CN"/>
              </w:rPr>
              <w:t>报价</w:t>
            </w:r>
          </w:p>
        </w:tc>
        <w:tc>
          <w:tcPr>
            <w:tcW w:w="6436" w:type="dxa"/>
            <w:vAlign w:val="center"/>
          </w:tcPr>
          <w:p>
            <w:pPr>
              <w:spacing w:line="500" w:lineRule="exact"/>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i w:val="0"/>
                <w:caps w:val="0"/>
                <w:color w:val="333333"/>
                <w:spacing w:val="0"/>
                <w:sz w:val="32"/>
                <w:szCs w:val="32"/>
                <w:shd w:val="clear" w:fill="FFFFFF"/>
              </w:rPr>
              <w:t>申请人</w:t>
            </w:r>
            <w:r>
              <w:rPr>
                <w:rFonts w:hint="eastAsia" w:ascii="仿宋_GB2312" w:hAnsi="仿宋_GB2312" w:eastAsia="仿宋_GB2312" w:cs="仿宋_GB2312"/>
                <w:i w:val="0"/>
                <w:caps w:val="0"/>
                <w:color w:val="333333"/>
                <w:spacing w:val="0"/>
                <w:sz w:val="32"/>
                <w:szCs w:val="32"/>
                <w:shd w:val="clear" w:fill="FFFFFF"/>
                <w:lang w:eastAsia="zh-CN"/>
              </w:rPr>
              <w:t>按比选人要求进行报价（详见</w:t>
            </w:r>
            <w:r>
              <w:rPr>
                <w:rFonts w:hint="eastAsia" w:ascii="仿宋_GB2312" w:hAnsi="仿宋_GB2312" w:eastAsia="仿宋_GB2312" w:cs="仿宋_GB2312"/>
                <w:i w:val="0"/>
                <w:caps w:val="0"/>
                <w:color w:val="333333"/>
                <w:spacing w:val="0"/>
                <w:sz w:val="32"/>
                <w:szCs w:val="32"/>
                <w:shd w:val="clear" w:fill="FFFFFF"/>
                <w:lang w:val="en-US" w:eastAsia="zh-CN"/>
              </w:rPr>
              <w:t>第三章报价评审程序</w:t>
            </w:r>
            <w:r>
              <w:rPr>
                <w:rFonts w:hint="eastAsia" w:ascii="仿宋_GB2312" w:hAnsi="仿宋_GB2312" w:eastAsia="仿宋_GB2312" w:cs="仿宋_GB2312"/>
                <w:i w:val="0"/>
                <w:caps w:val="0"/>
                <w:color w:val="333333"/>
                <w:spacing w:val="0"/>
                <w:sz w:val="32"/>
                <w:szCs w:val="32"/>
                <w:shd w:val="clear" w:fill="FFFFFF"/>
                <w:lang w:eastAsia="zh-CN"/>
              </w:rPr>
              <w:t>）</w:t>
            </w:r>
          </w:p>
          <w:p>
            <w:pPr>
              <w:tabs>
                <w:tab w:val="left" w:pos="650"/>
                <w:tab w:val="left" w:pos="3260"/>
              </w:tabs>
              <w:spacing w:beforeLines="0" w:afterLines="0" w:line="576" w:lineRule="exact"/>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50" w:type="dxa"/>
            <w:vAlign w:val="center"/>
          </w:tcPr>
          <w:p>
            <w:pPr>
              <w:spacing w:beforeLines="0" w:afterLines="0" w:line="576"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6</w:t>
            </w:r>
          </w:p>
        </w:tc>
        <w:tc>
          <w:tcPr>
            <w:tcW w:w="2423" w:type="dxa"/>
            <w:vAlign w:val="center"/>
          </w:tcPr>
          <w:p>
            <w:pPr>
              <w:spacing w:beforeLines="0" w:afterLines="0" w:line="576" w:lineRule="exact"/>
              <w:jc w:val="center"/>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服务方案</w:t>
            </w:r>
          </w:p>
        </w:tc>
        <w:tc>
          <w:tcPr>
            <w:tcW w:w="6436" w:type="dxa"/>
            <w:vAlign w:val="center"/>
          </w:tcPr>
          <w:p>
            <w:pPr>
              <w:tabs>
                <w:tab w:val="left" w:pos="650"/>
                <w:tab w:val="left" w:pos="3260"/>
              </w:tabs>
              <w:spacing w:beforeLines="0" w:afterLines="0" w:line="576"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比选申请人针对本项目提供服务方案应包含不限于以下内容：</w:t>
            </w:r>
          </w:p>
          <w:p>
            <w:pPr>
              <w:tabs>
                <w:tab w:val="left" w:pos="650"/>
                <w:tab w:val="left" w:pos="3260"/>
              </w:tabs>
              <w:spacing w:beforeLines="0" w:afterLines="0" w:line="576"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（1）准点服务时间承诺、（2）对驾驶员素质及安全培训要求、（3）车辆审验及安全保障、（4）如遇突发情况如何处置应对等。</w:t>
            </w:r>
          </w:p>
          <w:p>
            <w:pPr>
              <w:tabs>
                <w:tab w:val="left" w:pos="650"/>
                <w:tab w:val="left" w:pos="3260"/>
              </w:tabs>
              <w:spacing w:beforeLines="0" w:afterLines="0" w:line="576"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要求：必须提供。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50" w:type="dxa"/>
            <w:vAlign w:val="center"/>
          </w:tcPr>
          <w:p>
            <w:pPr>
              <w:spacing w:beforeLines="0" w:afterLines="0" w:line="576" w:lineRule="exact"/>
              <w:jc w:val="center"/>
              <w:rPr>
                <w:rFonts w:hint="eastAsia" w:ascii="仿宋_GB2312" w:hAnsi="仿宋_GB2312" w:eastAsia="仿宋_GB2312" w:cs="仿宋_GB2312"/>
                <w:bCs/>
                <w:lang w:val="en-US" w:eastAsia="zh-CN"/>
              </w:rPr>
            </w:pPr>
            <w:r>
              <w:rPr>
                <w:rFonts w:hint="eastAsia" w:ascii="仿宋_GB2312" w:hAnsi="仿宋_GB2312" w:eastAsia="仿宋_GB2312" w:cs="仿宋_GB2312"/>
                <w:bCs/>
                <w:lang w:val="en-US" w:eastAsia="zh-CN"/>
              </w:rPr>
              <w:t>7</w:t>
            </w:r>
          </w:p>
        </w:tc>
        <w:tc>
          <w:tcPr>
            <w:tcW w:w="2423" w:type="dxa"/>
            <w:vAlign w:val="center"/>
          </w:tcPr>
          <w:p>
            <w:pPr>
              <w:spacing w:beforeLines="0" w:afterLines="0" w:line="576"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联合体</w:t>
            </w:r>
          </w:p>
        </w:tc>
        <w:tc>
          <w:tcPr>
            <w:tcW w:w="6436" w:type="dxa"/>
            <w:vAlign w:val="center"/>
          </w:tcPr>
          <w:p>
            <w:pPr>
              <w:tabs>
                <w:tab w:val="left" w:pos="650"/>
                <w:tab w:val="left" w:pos="3260"/>
              </w:tabs>
              <w:spacing w:beforeLines="0" w:afterLines="0" w:line="576"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不允许联合体</w:t>
            </w:r>
          </w:p>
          <w:p>
            <w:pPr>
              <w:tabs>
                <w:tab w:val="left" w:pos="650"/>
                <w:tab w:val="left" w:pos="3260"/>
              </w:tabs>
              <w:spacing w:beforeLines="0" w:afterLines="0" w:line="576"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要求：比选申请文件中未提供联合体协议书的，视为非联合体参加比选，则符合要求。</w:t>
            </w:r>
          </w:p>
        </w:tc>
      </w:tr>
    </w:tbl>
    <w:p>
      <w:pPr>
        <w:autoSpaceDE w:val="0"/>
        <w:autoSpaceDN w:val="0"/>
        <w:spacing w:beforeLines="0" w:afterLines="0" w:line="576" w:lineRule="exact"/>
        <w:ind w:firstLine="320"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注：有任何一项评审结果为“不通过”的，则</w:t>
      </w:r>
      <w:r>
        <w:rPr>
          <w:rFonts w:hint="eastAsia" w:ascii="仿宋_GB2312" w:hAnsi="仿宋_GB2312" w:eastAsia="仿宋_GB2312" w:cs="仿宋_GB2312"/>
          <w:sz w:val="32"/>
          <w:szCs w:val="32"/>
          <w:lang w:eastAsia="zh-CN"/>
        </w:rPr>
        <w:t>视为</w:t>
      </w:r>
      <w:r>
        <w:rPr>
          <w:rFonts w:hint="eastAsia" w:ascii="仿宋_GB2312" w:hAnsi="仿宋_GB2312" w:eastAsia="仿宋_GB2312" w:cs="仿宋_GB2312"/>
          <w:sz w:val="32"/>
          <w:szCs w:val="32"/>
        </w:rPr>
        <w:t>比选申请人未通过符合性审查，不得进入下一步</w:t>
      </w:r>
      <w:r>
        <w:rPr>
          <w:rFonts w:hint="eastAsia" w:ascii="仿宋_GB2312" w:hAnsi="仿宋_GB2312" w:eastAsia="仿宋_GB2312" w:cs="仿宋_GB2312"/>
          <w:sz w:val="32"/>
          <w:szCs w:val="32"/>
          <w:lang w:val="en-US" w:eastAsia="zh-CN"/>
        </w:rPr>
        <w:t>报价评审</w:t>
      </w:r>
      <w:r>
        <w:rPr>
          <w:rFonts w:hint="eastAsia" w:ascii="仿宋_GB2312" w:hAnsi="仿宋_GB2312" w:eastAsia="仿宋_GB2312" w:cs="仿宋_GB2312"/>
          <w:sz w:val="32"/>
          <w:szCs w:val="32"/>
        </w:rPr>
        <w:t>程序。</w:t>
      </w:r>
    </w:p>
    <w:p>
      <w:pPr>
        <w:pStyle w:val="3"/>
        <w:spacing w:beforeLines="0" w:after="0" w:afterLines="0" w:line="576" w:lineRule="exact"/>
        <w:ind w:left="0" w:leftChars="0" w:firstLine="0" w:firstLineChars="0"/>
        <w:jc w:val="center"/>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评审细则</w:t>
      </w:r>
    </w:p>
    <w:p>
      <w:pPr>
        <w:spacing w:beforeLines="0" w:afterLines="0"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比选申请文件的澄清和补正</w:t>
      </w:r>
    </w:p>
    <w:p>
      <w:pPr>
        <w:autoSpaceDE w:val="0"/>
        <w:autoSpaceDN w:val="0"/>
        <w:spacing w:beforeLines="0" w:afterLines="0" w:line="576"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.1 在评</w:t>
      </w:r>
      <w:r>
        <w:rPr>
          <w:rFonts w:hint="eastAsia" w:ascii="仿宋_GB2312" w:hAnsi="仿宋_GB2312" w:eastAsia="仿宋_GB2312" w:cs="仿宋_GB2312"/>
          <w:sz w:val="32"/>
          <w:szCs w:val="32"/>
          <w:lang w:eastAsia="zh-CN"/>
        </w:rPr>
        <w:t>审</w:t>
      </w:r>
      <w:r>
        <w:rPr>
          <w:rFonts w:hint="eastAsia" w:ascii="仿宋_GB2312" w:hAnsi="仿宋_GB2312" w:eastAsia="仿宋_GB2312" w:cs="仿宋_GB2312"/>
          <w:sz w:val="32"/>
          <w:szCs w:val="32"/>
        </w:rPr>
        <w:t>过程中，评</w:t>
      </w:r>
      <w:r>
        <w:rPr>
          <w:rFonts w:hint="eastAsia" w:ascii="仿宋_GB2312" w:hAnsi="仿宋_GB2312" w:eastAsia="仿宋_GB2312" w:cs="仿宋_GB2312"/>
          <w:sz w:val="32"/>
          <w:szCs w:val="32"/>
          <w:lang w:eastAsia="zh-CN"/>
        </w:rPr>
        <w:t>审小组</w:t>
      </w:r>
      <w:r>
        <w:rPr>
          <w:rFonts w:hint="eastAsia" w:ascii="仿宋_GB2312" w:hAnsi="仿宋_GB2312" w:eastAsia="仿宋_GB2312" w:cs="仿宋_GB2312"/>
          <w:sz w:val="32"/>
          <w:szCs w:val="32"/>
          <w:lang w:val="en-US" w:eastAsia="zh-CN"/>
        </w:rPr>
        <w:t>可以</w:t>
      </w:r>
      <w:r>
        <w:rPr>
          <w:rFonts w:hint="eastAsia" w:ascii="仿宋_GB2312" w:hAnsi="仿宋_GB2312" w:eastAsia="仿宋_GB2312" w:cs="仿宋_GB2312"/>
          <w:sz w:val="32"/>
          <w:szCs w:val="32"/>
        </w:rPr>
        <w:t>以</w:t>
      </w:r>
      <w:r>
        <w:rPr>
          <w:rFonts w:hint="eastAsia" w:ascii="仿宋_GB2312" w:hAnsi="仿宋_GB2312" w:eastAsia="仿宋_GB2312" w:cs="仿宋_GB2312"/>
          <w:sz w:val="32"/>
          <w:szCs w:val="32"/>
          <w:lang w:val="en-US" w:eastAsia="zh-CN"/>
        </w:rPr>
        <w:t>现场、电话或邮件</w:t>
      </w:r>
      <w:r>
        <w:rPr>
          <w:rFonts w:hint="eastAsia" w:ascii="仿宋_GB2312" w:hAnsi="仿宋_GB2312" w:eastAsia="仿宋_GB2312" w:cs="仿宋_GB2312"/>
          <w:sz w:val="32"/>
          <w:szCs w:val="32"/>
        </w:rPr>
        <w:t>形式要求比选申请人对所提交比请文件中不明确的内容进行书面澄清或说明，或者对细微偏差进行补正。评</w:t>
      </w:r>
      <w:r>
        <w:rPr>
          <w:rFonts w:hint="eastAsia" w:ascii="仿宋_GB2312" w:hAnsi="仿宋_GB2312" w:eastAsia="仿宋_GB2312" w:cs="仿宋_GB2312"/>
          <w:sz w:val="32"/>
          <w:szCs w:val="32"/>
          <w:lang w:eastAsia="zh-CN"/>
        </w:rPr>
        <w:t>审小组</w:t>
      </w:r>
      <w:r>
        <w:rPr>
          <w:rFonts w:hint="eastAsia" w:ascii="仿宋_GB2312" w:hAnsi="仿宋_GB2312" w:eastAsia="仿宋_GB2312" w:cs="仿宋_GB2312"/>
          <w:sz w:val="32"/>
          <w:szCs w:val="32"/>
        </w:rPr>
        <w:t>不接受比选申请人主动提出的澄清、说明或补正。</w:t>
      </w:r>
    </w:p>
    <w:p>
      <w:pPr>
        <w:autoSpaceDE w:val="0"/>
        <w:autoSpaceDN w:val="0"/>
        <w:spacing w:beforeLines="0" w:afterLines="0" w:line="576"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.2 澄清、说明和补正不得改变比选申请文件的实质性内容（算术性错误修正的除外）。比选申请人的书面澄清、说明和补正属于比选申请文件的组成部分。</w:t>
      </w:r>
    </w:p>
    <w:p>
      <w:pPr>
        <w:autoSpaceDE w:val="0"/>
        <w:autoSpaceDN w:val="0"/>
        <w:spacing w:beforeLines="0" w:afterLines="0" w:line="576"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.3 评</w:t>
      </w:r>
      <w:r>
        <w:rPr>
          <w:rFonts w:hint="eastAsia" w:ascii="仿宋_GB2312" w:hAnsi="仿宋_GB2312" w:eastAsia="仿宋_GB2312" w:cs="仿宋_GB2312"/>
          <w:sz w:val="32"/>
          <w:szCs w:val="32"/>
          <w:lang w:eastAsia="zh-CN"/>
        </w:rPr>
        <w:t>审小组</w:t>
      </w:r>
      <w:r>
        <w:rPr>
          <w:rFonts w:hint="eastAsia" w:ascii="仿宋_GB2312" w:hAnsi="仿宋_GB2312" w:eastAsia="仿宋_GB2312" w:cs="仿宋_GB2312"/>
          <w:sz w:val="32"/>
          <w:szCs w:val="32"/>
        </w:rPr>
        <w:t>对比选申请人提交的澄清、说明或补正有疑问的，可以要求比选申请人进一步澄清、说明或补正，直至满足评</w:t>
      </w:r>
      <w:r>
        <w:rPr>
          <w:rFonts w:hint="eastAsia" w:ascii="仿宋_GB2312" w:hAnsi="仿宋_GB2312" w:eastAsia="仿宋_GB2312" w:cs="仿宋_GB2312"/>
          <w:sz w:val="32"/>
          <w:szCs w:val="32"/>
          <w:lang w:eastAsia="zh-CN"/>
        </w:rPr>
        <w:t>审小组</w:t>
      </w:r>
      <w:r>
        <w:rPr>
          <w:rFonts w:hint="eastAsia" w:ascii="仿宋_GB2312" w:hAnsi="仿宋_GB2312" w:eastAsia="仿宋_GB2312" w:cs="仿宋_GB2312"/>
          <w:sz w:val="32"/>
          <w:szCs w:val="32"/>
        </w:rPr>
        <w:t>的要求。</w:t>
      </w:r>
    </w:p>
    <w:p>
      <w:pPr>
        <w:autoSpaceDE w:val="0"/>
        <w:autoSpaceDN w:val="0"/>
        <w:spacing w:beforeLines="0" w:afterLines="0" w:line="576"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2.比选程序</w:t>
      </w:r>
    </w:p>
    <w:p>
      <w:pPr>
        <w:autoSpaceDE w:val="0"/>
        <w:autoSpaceDN w:val="0"/>
        <w:spacing w:beforeLines="0" w:afterLines="0" w:line="576"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2.1本次比选采用低价中选法。</w:t>
      </w:r>
    </w:p>
    <w:p>
      <w:pPr>
        <w:autoSpaceDE w:val="0"/>
        <w:autoSpaceDN w:val="0"/>
        <w:spacing w:beforeLines="0" w:afterLines="0" w:line="576"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.评</w:t>
      </w:r>
      <w:r>
        <w:rPr>
          <w:rFonts w:hint="eastAsia" w:ascii="仿宋_GB2312" w:hAnsi="仿宋_GB2312" w:eastAsia="仿宋_GB2312" w:cs="仿宋_GB2312"/>
          <w:sz w:val="32"/>
          <w:szCs w:val="32"/>
          <w:lang w:eastAsia="zh-CN"/>
        </w:rPr>
        <w:t>审</w:t>
      </w:r>
      <w:r>
        <w:rPr>
          <w:rFonts w:hint="eastAsia" w:ascii="仿宋_GB2312" w:hAnsi="仿宋_GB2312" w:eastAsia="仿宋_GB2312" w:cs="仿宋_GB2312"/>
          <w:sz w:val="32"/>
          <w:szCs w:val="32"/>
        </w:rPr>
        <w:t>结果</w:t>
      </w:r>
    </w:p>
    <w:p>
      <w:pPr>
        <w:autoSpaceDE w:val="0"/>
        <w:autoSpaceDN w:val="0"/>
        <w:spacing w:beforeLines="0" w:afterLines="0" w:line="576"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.1 评</w:t>
      </w:r>
      <w:r>
        <w:rPr>
          <w:rFonts w:hint="eastAsia" w:ascii="仿宋_GB2312" w:hAnsi="仿宋_GB2312" w:eastAsia="仿宋_GB2312" w:cs="仿宋_GB2312"/>
          <w:sz w:val="32"/>
          <w:szCs w:val="32"/>
          <w:lang w:eastAsia="zh-CN"/>
        </w:rPr>
        <w:t>审小组</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eastAsia="zh-CN"/>
        </w:rPr>
        <w:t>报价情况</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eastAsia="zh-CN"/>
        </w:rPr>
        <w:t>低</w:t>
      </w:r>
      <w:r>
        <w:rPr>
          <w:rFonts w:hint="eastAsia" w:ascii="仿宋_GB2312" w:hAnsi="仿宋_GB2312" w:eastAsia="仿宋_GB2312" w:cs="仿宋_GB2312"/>
          <w:sz w:val="32"/>
          <w:szCs w:val="32"/>
        </w:rPr>
        <w:t>到</w:t>
      </w:r>
      <w:r>
        <w:rPr>
          <w:rFonts w:hint="eastAsia" w:ascii="仿宋_GB2312" w:hAnsi="仿宋_GB2312" w:eastAsia="仿宋_GB2312" w:cs="仿宋_GB2312"/>
          <w:sz w:val="32"/>
          <w:szCs w:val="32"/>
          <w:lang w:eastAsia="zh-CN"/>
        </w:rPr>
        <w:t>高</w:t>
      </w:r>
      <w:r>
        <w:rPr>
          <w:rFonts w:hint="eastAsia" w:ascii="仿宋_GB2312" w:hAnsi="仿宋_GB2312" w:eastAsia="仿宋_GB2312" w:cs="仿宋_GB2312"/>
          <w:sz w:val="32"/>
          <w:szCs w:val="32"/>
        </w:rPr>
        <w:t>的顺序推荐中选候选人。</w:t>
      </w:r>
    </w:p>
    <w:p>
      <w:pPr>
        <w:autoSpaceDE w:val="0"/>
        <w:autoSpaceDN w:val="0"/>
        <w:spacing w:beforeLines="0" w:afterLines="0" w:line="576" w:lineRule="exact"/>
        <w:ind w:firstLine="640" w:firstLineChars="20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评</w:t>
      </w:r>
      <w:r>
        <w:rPr>
          <w:rFonts w:hint="eastAsia" w:ascii="仿宋_GB2312" w:hAnsi="仿宋_GB2312" w:eastAsia="仿宋_GB2312" w:cs="仿宋_GB2312"/>
          <w:sz w:val="32"/>
          <w:szCs w:val="32"/>
          <w:lang w:eastAsia="zh-CN"/>
        </w:rPr>
        <w:t>审小组</w:t>
      </w:r>
      <w:r>
        <w:rPr>
          <w:rFonts w:hint="eastAsia" w:ascii="仿宋_GB2312" w:hAnsi="仿宋_GB2312" w:eastAsia="仿宋_GB2312" w:cs="仿宋_GB2312"/>
          <w:sz w:val="32"/>
          <w:szCs w:val="32"/>
          <w:lang w:val="zh-CN"/>
        </w:rPr>
        <w:t>将评审资料及结果上报归口采购部门</w:t>
      </w:r>
      <w:r>
        <w:rPr>
          <w:rFonts w:hint="eastAsia" w:ascii="仿宋_GB2312" w:hAnsi="仿宋_GB2312" w:eastAsia="仿宋_GB2312" w:cs="仿宋_GB2312"/>
          <w:sz w:val="32"/>
          <w:szCs w:val="32"/>
          <w:lang w:val="en-US" w:eastAsia="zh-CN"/>
        </w:rPr>
        <w:t>，按内部管控流程报批。待审批后</w:t>
      </w:r>
      <w:r>
        <w:rPr>
          <w:rFonts w:hint="eastAsia" w:ascii="仿宋_GB2312" w:hAnsi="仿宋_GB2312" w:eastAsia="仿宋_GB2312" w:cs="仿宋_GB2312"/>
          <w:sz w:val="32"/>
          <w:szCs w:val="32"/>
          <w:lang w:val="zh-CN"/>
        </w:rPr>
        <w:t>将结果书面通知中选人。</w:t>
      </w:r>
    </w:p>
    <w:p>
      <w:pPr>
        <w:autoSpaceDE w:val="0"/>
        <w:autoSpaceDN w:val="0"/>
        <w:spacing w:beforeLines="0" w:afterLines="0" w:line="576" w:lineRule="exact"/>
        <w:ind w:firstLine="480" w:firstLineChars="200"/>
        <w:jc w:val="left"/>
        <w:rPr>
          <w:rFonts w:hint="eastAsia" w:ascii="仿宋_GB2312" w:hAnsi="仿宋_GB2312" w:eastAsia="仿宋_GB2312" w:cs="仿宋_GB2312"/>
          <w:sz w:val="24"/>
          <w:lang w:val="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kNWRhNGVmNTgyNGNjYzhmOWYyYjdjMzAyZTFiNTEifQ=="/>
  </w:docVars>
  <w:rsids>
    <w:rsidRoot w:val="69EC31AC"/>
    <w:rsid w:val="69EC31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ody Text First Indent"/>
    <w:basedOn w:val="2"/>
    <w:unhideWhenUsed/>
    <w:qFormat/>
    <w:uiPriority w:val="99"/>
    <w:pPr>
      <w:ind w:firstLine="420" w:firstLineChars="10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2024-03-11T05:03:00Z</dcterms:created>
  <dc:creator>程露</dc:creator>
  <cp:lastModifiedBy>程露</cp:lastModifiedBy>
  <dcterms:modified xsi:type="dcterms:W3CDTF">2024-03-11T07:08:08Z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0743A830332D46BD92001A1AFFC25239_11</vt:lpwstr>
  </property>
</Properties>
</file>