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3F62E">
      <w:pPr>
        <w:spacing w:line="360" w:lineRule="auto"/>
        <w:rPr>
          <w:rFonts w:ascii="仿宋" w:hAnsi="仿宋" w:eastAsia="仿宋"/>
          <w:b/>
          <w:bCs/>
          <w:sz w:val="24"/>
          <w:szCs w:val="32"/>
        </w:rPr>
      </w:pPr>
      <w:r>
        <w:rPr>
          <w:rFonts w:hint="eastAsia" w:ascii="仿宋" w:hAnsi="仿宋" w:eastAsia="仿宋"/>
          <w:b/>
          <w:bCs/>
          <w:sz w:val="24"/>
          <w:szCs w:val="32"/>
        </w:rPr>
        <w:t>附件1</w:t>
      </w:r>
    </w:p>
    <w:p w14:paraId="746C2B84">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w:t>
      </w:r>
      <w:r>
        <w:rPr>
          <w:rFonts w:hint="eastAsia" w:ascii="仿宋" w:hAnsi="仿宋" w:eastAsia="仿宋" w:cs="Times New Roman"/>
          <w:b/>
          <w:color w:val="000000"/>
          <w:sz w:val="28"/>
          <w:szCs w:val="28"/>
          <w:lang w:eastAsia="zh-CN"/>
        </w:rPr>
        <w:t>技术标准和要求</w:t>
      </w:r>
    </w:p>
    <w:p w14:paraId="79D396A0">
      <w:pPr>
        <w:spacing w:line="360" w:lineRule="exact"/>
        <w:jc w:val="center"/>
        <w:rPr>
          <w:rFonts w:hint="eastAsia" w:ascii="仿宋" w:hAnsi="仿宋" w:eastAsia="仿宋" w:cs="Times New Roman"/>
          <w:b/>
          <w:color w:val="000000"/>
          <w:sz w:val="28"/>
          <w:szCs w:val="28"/>
          <w:lang w:eastAsia="zh-CN"/>
        </w:rPr>
      </w:pPr>
    </w:p>
    <w:tbl>
      <w:tblPr>
        <w:tblStyle w:val="21"/>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14:paraId="26964D8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14:paraId="3F350461">
            <w:pPr>
              <w:pStyle w:val="20"/>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14:paraId="6434A05D">
            <w:pPr>
              <w:pStyle w:val="20"/>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heme="minorBidi"/>
                <w:bCs/>
                <w:color w:val="auto"/>
                <w:kern w:val="2"/>
                <w:sz w:val="24"/>
                <w:szCs w:val="24"/>
                <w:lang w:val="en-US" w:eastAsia="zh-CN" w:bidi="ar-SA"/>
              </w:rPr>
              <w:t>10千伏开闭所高压电力设备采购安装项目可研报告编制</w:t>
            </w:r>
          </w:p>
        </w:tc>
      </w:tr>
      <w:tr w14:paraId="41D96E7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029" w:hRule="atLeast"/>
        </w:trPr>
        <w:tc>
          <w:tcPr>
            <w:tcW w:w="2895" w:type="dxa"/>
            <w:noWrap w:val="0"/>
            <w:vAlign w:val="center"/>
          </w:tcPr>
          <w:p w14:paraId="292BEB1A">
            <w:pPr>
              <w:pStyle w:val="20"/>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技术标准</w:t>
            </w:r>
          </w:p>
        </w:tc>
        <w:tc>
          <w:tcPr>
            <w:tcW w:w="6329" w:type="dxa"/>
            <w:noWrap w:val="0"/>
            <w:vAlign w:val="center"/>
          </w:tcPr>
          <w:p w14:paraId="2974B615">
            <w:pPr>
              <w:pStyle w:val="20"/>
              <w:numPr>
                <w:ilvl w:val="0"/>
                <w:numId w:val="0"/>
              </w:numPr>
              <w:spacing w:before="183" w:line="219" w:lineRule="auto"/>
              <w:jc w:val="left"/>
              <w:rPr>
                <w:rFonts w:hint="default"/>
                <w:spacing w:val="7"/>
                <w:lang w:val="en-US" w:eastAsia="zh-CN"/>
              </w:rPr>
            </w:pPr>
            <w:r>
              <w:rPr>
                <w:rFonts w:hint="eastAsia"/>
                <w:spacing w:val="7"/>
                <w:lang w:val="en-US" w:eastAsia="zh-CN"/>
              </w:rPr>
              <w:t>编制完整版可行性研究报告，并提供完整的可行性报告文件。可行性报告主要包含以下内，项目背景、开闭所现状、项目建设的必要性、项目建设内容、投资估算、资金来源、工程投资估算、工程进度安排、经济效益分析、结论和建议等。</w:t>
            </w:r>
          </w:p>
        </w:tc>
      </w:tr>
      <w:tr w14:paraId="5A943DD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14:paraId="52A740F5">
            <w:pPr>
              <w:pStyle w:val="20"/>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14:paraId="4AAAB36C">
            <w:pPr>
              <w:pStyle w:val="20"/>
              <w:keepNext w:val="0"/>
              <w:keepLines w:val="0"/>
              <w:pageBreakBefore w:val="0"/>
              <w:widowControl w:val="0"/>
              <w:numPr>
                <w:ilvl w:val="0"/>
                <w:numId w:val="1"/>
              </w:numPr>
              <w:kinsoku/>
              <w:wordWrap/>
              <w:overflowPunct/>
              <w:topLinePunct w:val="0"/>
              <w:autoSpaceDE/>
              <w:autoSpaceDN/>
              <w:bidi w:val="0"/>
              <w:adjustRightInd/>
              <w:snapToGrid/>
              <w:spacing w:before="137" w:line="240" w:lineRule="auto"/>
              <w:jc w:val="both"/>
              <w:rPr>
                <w:rFonts w:hint="default" w:ascii="仿宋" w:hAnsi="仿宋" w:eastAsia="宋体" w:cs="Times New Roman"/>
                <w:kern w:val="2"/>
                <w:sz w:val="24"/>
                <w:szCs w:val="28"/>
                <w:lang w:val="en-US" w:eastAsia="zh-CN" w:bidi="ar-SA"/>
              </w:rPr>
            </w:pPr>
            <w:r>
              <w:rPr>
                <w:rFonts w:hint="eastAsia" w:ascii="仿宋" w:hAnsi="仿宋" w:eastAsia="仿宋" w:cs="仿宋"/>
                <w:kern w:val="2"/>
                <w:sz w:val="24"/>
                <w:szCs w:val="28"/>
                <w:lang w:val="en-US" w:eastAsia="zh-CN" w:bidi="ar-SA"/>
              </w:rPr>
              <w:t>需提供增值税专用发票。</w:t>
            </w:r>
          </w:p>
        </w:tc>
      </w:tr>
      <w:tr w14:paraId="260AA77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14:paraId="29B26C7E">
            <w:pPr>
              <w:pStyle w:val="20"/>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14:paraId="6A9A8FA9">
      <w:pPr>
        <w:spacing w:line="360" w:lineRule="auto"/>
        <w:rPr>
          <w:rFonts w:hint="eastAsia" w:ascii="仿宋" w:hAnsi="仿宋" w:eastAsia="仿宋"/>
          <w:sz w:val="24"/>
          <w:szCs w:val="32"/>
        </w:rPr>
      </w:pPr>
    </w:p>
    <w:p w14:paraId="6B91203B">
      <w:pPr>
        <w:spacing w:line="360" w:lineRule="auto"/>
        <w:rPr>
          <w:rFonts w:hint="eastAsia" w:ascii="仿宋" w:hAnsi="仿宋" w:eastAsia="仿宋"/>
          <w:sz w:val="24"/>
          <w:szCs w:val="32"/>
        </w:rPr>
      </w:pPr>
    </w:p>
    <w:p w14:paraId="2547A888">
      <w:pPr>
        <w:spacing w:line="360" w:lineRule="auto"/>
        <w:rPr>
          <w:rFonts w:hint="eastAsia" w:ascii="仿宋" w:hAnsi="仿宋" w:eastAsia="仿宋"/>
          <w:sz w:val="24"/>
          <w:szCs w:val="32"/>
        </w:rPr>
      </w:pPr>
    </w:p>
    <w:p w14:paraId="1314461E">
      <w:pPr>
        <w:spacing w:line="360" w:lineRule="auto"/>
        <w:rPr>
          <w:rFonts w:hint="eastAsia" w:ascii="仿宋" w:hAnsi="仿宋" w:eastAsia="仿宋"/>
          <w:sz w:val="24"/>
          <w:szCs w:val="32"/>
        </w:rPr>
      </w:pPr>
      <w:bookmarkStart w:id="0" w:name="_GoBack"/>
      <w:bookmarkEnd w:id="0"/>
    </w:p>
    <w:p w14:paraId="5163EA0F">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14:paraId="5A3968D6">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14:paraId="4229B495">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14:paraId="724C4C7E">
      <w:pPr>
        <w:spacing w:line="360" w:lineRule="auto"/>
        <w:rPr>
          <w:rFonts w:hint="eastAsia" w:ascii="仿宋" w:hAnsi="仿宋" w:eastAsia="仿宋"/>
          <w:sz w:val="24"/>
          <w:szCs w:val="32"/>
        </w:rPr>
      </w:pPr>
      <w:r>
        <w:rPr>
          <w:rFonts w:hint="eastAsia" w:ascii="仿宋" w:hAnsi="仿宋" w:eastAsia="仿宋"/>
          <w:sz w:val="24"/>
          <w:szCs w:val="32"/>
        </w:rPr>
        <w:t>★（1）报价函（见附件3）</w:t>
      </w:r>
    </w:p>
    <w:p w14:paraId="1AE00117">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14:paraId="25881776">
      <w:pPr>
        <w:spacing w:line="360" w:lineRule="auto"/>
        <w:rPr>
          <w:rFonts w:hint="eastAsia" w:ascii="仿宋" w:hAnsi="仿宋" w:eastAsia="仿宋"/>
          <w:sz w:val="24"/>
          <w:szCs w:val="32"/>
        </w:rPr>
      </w:pPr>
      <w:r>
        <w:rPr>
          <w:rFonts w:hint="eastAsia" w:ascii="仿宋" w:hAnsi="仿宋" w:eastAsia="仿宋"/>
          <w:sz w:val="24"/>
          <w:szCs w:val="32"/>
        </w:rPr>
        <w:t>★（3）202</w:t>
      </w:r>
      <w:r>
        <w:rPr>
          <w:rFonts w:hint="eastAsia" w:ascii="仿宋" w:hAnsi="仿宋" w:eastAsia="仿宋"/>
          <w:sz w:val="24"/>
          <w:szCs w:val="32"/>
          <w:lang w:val="en-US" w:eastAsia="zh-CN"/>
        </w:rPr>
        <w:t>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14:paraId="7BDBF884">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14:paraId="0B909B21">
      <w:pPr>
        <w:spacing w:line="360" w:lineRule="auto"/>
        <w:rPr>
          <w:rFonts w:hint="eastAsia" w:ascii="仿宋" w:hAnsi="仿宋" w:eastAsia="仿宋"/>
          <w:sz w:val="24"/>
          <w:szCs w:val="32"/>
        </w:rPr>
      </w:pPr>
      <w:r>
        <w:rPr>
          <w:rFonts w:hint="eastAsia" w:ascii="仿宋" w:hAnsi="仿宋" w:eastAsia="仿宋"/>
          <w:sz w:val="24"/>
          <w:szCs w:val="32"/>
        </w:rPr>
        <w:t>2、特别说明</w:t>
      </w:r>
    </w:p>
    <w:p w14:paraId="5500944D">
      <w:pPr>
        <w:spacing w:line="360" w:lineRule="auto"/>
        <w:rPr>
          <w:rFonts w:hint="eastAsia" w:ascii="仿宋" w:hAnsi="仿宋" w:eastAsia="仿宋"/>
          <w:sz w:val="24"/>
          <w:szCs w:val="32"/>
          <w:lang w:eastAsia="zh-CN"/>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w:t>
      </w:r>
      <w:r>
        <w:rPr>
          <w:rFonts w:hint="eastAsia" w:ascii="仿宋" w:hAnsi="仿宋" w:eastAsia="仿宋"/>
          <w:sz w:val="24"/>
          <w:szCs w:val="32"/>
          <w:lang w:eastAsia="zh-CN"/>
        </w:rPr>
        <w:t>。</w:t>
      </w:r>
    </w:p>
    <w:p w14:paraId="158585F0">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14:paraId="13B819E2">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14:paraId="3DBDAB68">
      <w:pPr>
        <w:spacing w:line="360" w:lineRule="auto"/>
        <w:rPr>
          <w:rFonts w:hint="eastAsia" w:ascii="仿宋" w:hAnsi="仿宋" w:eastAsia="仿宋"/>
          <w:sz w:val="24"/>
          <w:szCs w:val="32"/>
        </w:rPr>
      </w:pPr>
    </w:p>
    <w:p w14:paraId="6C800BD8">
      <w:pPr>
        <w:spacing w:line="360" w:lineRule="auto"/>
        <w:rPr>
          <w:rFonts w:hint="eastAsia" w:ascii="仿宋" w:hAnsi="仿宋" w:eastAsia="仿宋"/>
          <w:sz w:val="24"/>
          <w:szCs w:val="32"/>
        </w:rPr>
      </w:pPr>
    </w:p>
    <w:p w14:paraId="5780A9C9">
      <w:pPr>
        <w:spacing w:line="360" w:lineRule="auto"/>
        <w:rPr>
          <w:rFonts w:hint="eastAsia" w:ascii="仿宋" w:hAnsi="仿宋" w:eastAsia="仿宋"/>
          <w:sz w:val="24"/>
          <w:szCs w:val="32"/>
        </w:rPr>
      </w:pPr>
    </w:p>
    <w:p w14:paraId="31E6323D">
      <w:pPr>
        <w:spacing w:line="360" w:lineRule="auto"/>
        <w:rPr>
          <w:rFonts w:hint="eastAsia" w:ascii="仿宋" w:hAnsi="仿宋" w:eastAsia="仿宋"/>
          <w:sz w:val="24"/>
          <w:szCs w:val="32"/>
        </w:rPr>
      </w:pPr>
    </w:p>
    <w:p w14:paraId="0CCA9E46">
      <w:pPr>
        <w:spacing w:line="360" w:lineRule="auto"/>
        <w:rPr>
          <w:rFonts w:hint="eastAsia" w:ascii="仿宋" w:hAnsi="仿宋" w:eastAsia="仿宋"/>
          <w:sz w:val="24"/>
          <w:szCs w:val="32"/>
        </w:rPr>
      </w:pPr>
    </w:p>
    <w:p w14:paraId="17CFF9AC">
      <w:pPr>
        <w:spacing w:line="360" w:lineRule="auto"/>
        <w:rPr>
          <w:rFonts w:hint="eastAsia" w:ascii="仿宋" w:hAnsi="仿宋" w:eastAsia="仿宋"/>
          <w:sz w:val="24"/>
          <w:szCs w:val="32"/>
        </w:rPr>
      </w:pPr>
    </w:p>
    <w:p w14:paraId="3579B968">
      <w:pPr>
        <w:spacing w:line="360" w:lineRule="auto"/>
        <w:rPr>
          <w:rFonts w:hint="eastAsia" w:ascii="仿宋" w:hAnsi="仿宋" w:eastAsia="仿宋"/>
          <w:sz w:val="24"/>
          <w:szCs w:val="32"/>
        </w:rPr>
      </w:pPr>
    </w:p>
    <w:p w14:paraId="7530160F">
      <w:pPr>
        <w:spacing w:line="360" w:lineRule="auto"/>
        <w:rPr>
          <w:rFonts w:hint="eastAsia" w:ascii="仿宋" w:hAnsi="仿宋" w:eastAsia="仿宋"/>
          <w:sz w:val="24"/>
          <w:szCs w:val="32"/>
        </w:rPr>
      </w:pPr>
    </w:p>
    <w:p w14:paraId="26BE1BE4">
      <w:pPr>
        <w:spacing w:line="360" w:lineRule="auto"/>
        <w:rPr>
          <w:rFonts w:hint="eastAsia" w:ascii="仿宋" w:hAnsi="仿宋" w:eastAsia="仿宋"/>
          <w:sz w:val="24"/>
          <w:szCs w:val="32"/>
        </w:rPr>
      </w:pPr>
    </w:p>
    <w:p w14:paraId="24F1892C">
      <w:pPr>
        <w:spacing w:line="360" w:lineRule="auto"/>
        <w:rPr>
          <w:rFonts w:hint="eastAsia" w:ascii="仿宋" w:hAnsi="仿宋" w:eastAsia="仿宋"/>
          <w:sz w:val="24"/>
          <w:szCs w:val="32"/>
        </w:rPr>
      </w:pPr>
    </w:p>
    <w:p w14:paraId="7089CE4E">
      <w:pPr>
        <w:spacing w:line="360" w:lineRule="auto"/>
        <w:rPr>
          <w:rFonts w:hint="eastAsia" w:ascii="仿宋" w:hAnsi="仿宋" w:eastAsia="仿宋"/>
          <w:sz w:val="24"/>
          <w:szCs w:val="32"/>
        </w:rPr>
      </w:pPr>
    </w:p>
    <w:p w14:paraId="5B9EBED3">
      <w:pPr>
        <w:spacing w:line="360" w:lineRule="auto"/>
        <w:rPr>
          <w:rFonts w:hint="eastAsia" w:ascii="仿宋" w:hAnsi="仿宋" w:eastAsia="仿宋"/>
          <w:b/>
          <w:bCs/>
          <w:sz w:val="24"/>
          <w:szCs w:val="32"/>
        </w:rPr>
      </w:pPr>
    </w:p>
    <w:p w14:paraId="560BA838">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14:paraId="3920C2ED">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14:paraId="75A9ACBA">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7EAA28C">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14:paraId="70C75B00">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14:paraId="620BDFF9">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14:paraId="2BD8A618">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2CD000C1">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（1）如果我司中选，我司将保证在承诺的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14:paraId="0D0D8A74">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0E6034EB">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14:paraId="0D10C737">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3BA16BA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14:paraId="13E014B0">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14:paraId="38C3646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14:paraId="3166BC73">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14:paraId="50115249">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14:paraId="6CF1C27E">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14:paraId="59DF5A7A">
      <w:pPr>
        <w:spacing w:line="360" w:lineRule="auto"/>
        <w:rPr>
          <w:rFonts w:hint="eastAsia" w:ascii="仿宋" w:hAnsi="仿宋" w:eastAsia="仿宋"/>
          <w:sz w:val="24"/>
          <w:szCs w:val="32"/>
        </w:rPr>
      </w:pPr>
    </w:p>
    <w:p w14:paraId="20D6DED0">
      <w:pPr>
        <w:spacing w:line="360" w:lineRule="auto"/>
        <w:rPr>
          <w:rFonts w:hint="eastAsia" w:ascii="仿宋" w:hAnsi="仿宋" w:eastAsia="仿宋"/>
          <w:sz w:val="24"/>
          <w:szCs w:val="32"/>
        </w:rPr>
      </w:pPr>
    </w:p>
    <w:p w14:paraId="0CE8F592">
      <w:pPr>
        <w:spacing w:line="360" w:lineRule="auto"/>
        <w:rPr>
          <w:rFonts w:hint="eastAsia" w:ascii="仿宋" w:hAnsi="仿宋" w:eastAsia="仿宋"/>
          <w:sz w:val="24"/>
          <w:szCs w:val="32"/>
        </w:rPr>
      </w:pPr>
    </w:p>
    <w:p w14:paraId="5ACBA68C">
      <w:pPr>
        <w:spacing w:line="360" w:lineRule="auto"/>
        <w:rPr>
          <w:rFonts w:hint="eastAsia" w:ascii="仿宋" w:hAnsi="仿宋" w:eastAsia="仿宋"/>
          <w:sz w:val="24"/>
          <w:szCs w:val="32"/>
        </w:rPr>
      </w:pPr>
    </w:p>
    <w:p w14:paraId="2A67D834">
      <w:pPr>
        <w:spacing w:line="360" w:lineRule="auto"/>
        <w:rPr>
          <w:rFonts w:hint="eastAsia" w:ascii="仿宋" w:hAnsi="仿宋" w:eastAsia="仿宋"/>
          <w:sz w:val="24"/>
          <w:szCs w:val="32"/>
        </w:rPr>
      </w:pPr>
    </w:p>
    <w:p w14:paraId="0BC71994">
      <w:pPr>
        <w:spacing w:line="360" w:lineRule="auto"/>
        <w:rPr>
          <w:rFonts w:hint="eastAsia" w:ascii="仿宋" w:hAnsi="仿宋" w:eastAsia="仿宋"/>
          <w:sz w:val="24"/>
          <w:szCs w:val="32"/>
        </w:rPr>
      </w:pPr>
    </w:p>
    <w:p w14:paraId="14E74BF4">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5D1B90EB">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41B87783">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222EABC7">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52442EFF">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562B90A1">
      <w:pPr>
        <w:spacing w:line="360" w:lineRule="auto"/>
        <w:rPr>
          <w:rFonts w:hint="eastAsia" w:ascii="仿宋" w:hAnsi="仿宋" w:eastAsia="仿宋"/>
          <w:sz w:val="24"/>
          <w:szCs w:val="32"/>
        </w:rPr>
      </w:pPr>
    </w:p>
    <w:p w14:paraId="39A76EF7">
      <w:pPr>
        <w:spacing w:line="360" w:lineRule="auto"/>
        <w:rPr>
          <w:rFonts w:hint="eastAsia" w:ascii="仿宋" w:hAnsi="仿宋" w:eastAsia="仿宋"/>
          <w:sz w:val="24"/>
          <w:szCs w:val="32"/>
          <w:lang w:eastAsia="zh-CN"/>
        </w:rPr>
      </w:pPr>
    </w:p>
    <w:p w14:paraId="25FA3FE4">
      <w:pPr>
        <w:spacing w:line="360" w:lineRule="auto"/>
        <w:rPr>
          <w:rFonts w:hint="eastAsia" w:ascii="仿宋" w:hAnsi="仿宋" w:eastAsia="仿宋"/>
          <w:sz w:val="24"/>
          <w:szCs w:val="32"/>
          <w:lang w:eastAsia="zh-CN"/>
        </w:rPr>
      </w:pPr>
    </w:p>
    <w:p w14:paraId="4CA77FB5">
      <w:pPr>
        <w:spacing w:line="360" w:lineRule="auto"/>
        <w:rPr>
          <w:rFonts w:hint="eastAsia" w:ascii="仿宋" w:hAnsi="仿宋" w:eastAsia="仿宋"/>
          <w:sz w:val="24"/>
          <w:szCs w:val="32"/>
          <w:lang w:eastAsia="zh-CN"/>
        </w:rPr>
      </w:pPr>
    </w:p>
    <w:p w14:paraId="1703FE08">
      <w:pPr>
        <w:spacing w:line="360" w:lineRule="auto"/>
        <w:rPr>
          <w:rFonts w:hint="eastAsia" w:ascii="仿宋" w:hAnsi="仿宋" w:eastAsia="仿宋"/>
          <w:sz w:val="24"/>
          <w:szCs w:val="32"/>
          <w:lang w:eastAsia="zh-CN"/>
        </w:rPr>
      </w:pPr>
    </w:p>
    <w:p w14:paraId="0012664B">
      <w:pPr>
        <w:spacing w:line="360" w:lineRule="auto"/>
        <w:rPr>
          <w:rFonts w:hint="eastAsia" w:ascii="仿宋" w:hAnsi="仿宋" w:eastAsia="仿宋"/>
          <w:sz w:val="24"/>
          <w:szCs w:val="32"/>
          <w:lang w:eastAsia="zh-CN"/>
        </w:rPr>
      </w:pPr>
    </w:p>
    <w:p w14:paraId="4ACA155F">
      <w:pPr>
        <w:spacing w:line="360" w:lineRule="auto"/>
        <w:rPr>
          <w:rFonts w:hint="eastAsia" w:ascii="仿宋" w:hAnsi="仿宋" w:eastAsia="仿宋"/>
          <w:sz w:val="24"/>
          <w:szCs w:val="32"/>
          <w:lang w:eastAsia="zh-CN"/>
        </w:rPr>
      </w:pPr>
    </w:p>
    <w:p w14:paraId="71CFD59F">
      <w:pPr>
        <w:spacing w:line="360" w:lineRule="auto"/>
        <w:rPr>
          <w:rFonts w:hint="eastAsia" w:ascii="仿宋" w:hAnsi="仿宋" w:eastAsia="仿宋"/>
          <w:sz w:val="24"/>
          <w:szCs w:val="32"/>
          <w:lang w:eastAsia="zh-CN"/>
        </w:rPr>
      </w:pPr>
    </w:p>
    <w:p w14:paraId="02C0D4DD">
      <w:pPr>
        <w:spacing w:line="360" w:lineRule="auto"/>
        <w:rPr>
          <w:rFonts w:hint="eastAsia" w:ascii="仿宋" w:hAnsi="仿宋" w:eastAsia="仿宋"/>
          <w:sz w:val="24"/>
          <w:szCs w:val="32"/>
          <w:lang w:eastAsia="zh-CN"/>
        </w:rPr>
      </w:pPr>
    </w:p>
    <w:p w14:paraId="7D2AD18A">
      <w:pPr>
        <w:spacing w:line="360" w:lineRule="auto"/>
        <w:rPr>
          <w:rFonts w:hint="eastAsia" w:ascii="仿宋" w:hAnsi="仿宋" w:eastAsia="仿宋"/>
          <w:b/>
          <w:bCs/>
          <w:sz w:val="24"/>
          <w:szCs w:val="32"/>
          <w:lang w:eastAsia="zh-CN"/>
        </w:rPr>
      </w:pPr>
    </w:p>
    <w:p w14:paraId="286E7A63">
      <w:pPr>
        <w:spacing w:line="360" w:lineRule="auto"/>
        <w:rPr>
          <w:rFonts w:hint="eastAsia" w:ascii="仿宋" w:hAnsi="仿宋" w:eastAsia="仿宋"/>
          <w:b/>
          <w:bCs/>
          <w:sz w:val="24"/>
          <w:szCs w:val="32"/>
          <w:lang w:eastAsia="zh-CN"/>
        </w:rPr>
      </w:pPr>
    </w:p>
    <w:p w14:paraId="0B7DFFCE">
      <w:pPr>
        <w:spacing w:line="360" w:lineRule="auto"/>
        <w:rPr>
          <w:rFonts w:hint="eastAsia" w:ascii="仿宋" w:hAnsi="仿宋" w:eastAsia="仿宋"/>
          <w:b/>
          <w:bCs/>
          <w:sz w:val="24"/>
          <w:szCs w:val="32"/>
          <w:lang w:eastAsia="zh-CN"/>
        </w:rPr>
      </w:pPr>
    </w:p>
    <w:p w14:paraId="7C26623A">
      <w:pPr>
        <w:spacing w:line="360" w:lineRule="auto"/>
        <w:rPr>
          <w:rFonts w:hint="eastAsia" w:ascii="仿宋" w:hAnsi="仿宋" w:eastAsia="仿宋"/>
          <w:b/>
          <w:bCs/>
          <w:sz w:val="24"/>
          <w:szCs w:val="32"/>
          <w:lang w:eastAsia="zh-CN"/>
        </w:rPr>
      </w:pPr>
    </w:p>
    <w:p w14:paraId="75C1F57B">
      <w:pPr>
        <w:spacing w:line="360" w:lineRule="auto"/>
        <w:rPr>
          <w:rFonts w:hint="eastAsia" w:ascii="仿宋" w:hAnsi="仿宋" w:eastAsia="仿宋"/>
          <w:b/>
          <w:bCs/>
          <w:sz w:val="24"/>
          <w:szCs w:val="32"/>
          <w:lang w:eastAsia="zh-CN"/>
        </w:rPr>
      </w:pPr>
    </w:p>
    <w:p w14:paraId="00854E87">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14:paraId="41F7CCE9">
      <w:pPr>
        <w:spacing w:line="360" w:lineRule="auto"/>
        <w:rPr>
          <w:rFonts w:hint="eastAsia" w:ascii="仿宋" w:hAnsi="仿宋" w:eastAsia="仿宋"/>
          <w:sz w:val="24"/>
          <w:szCs w:val="32"/>
          <w:lang w:val="en-US" w:eastAsia="zh-CN"/>
        </w:rPr>
      </w:pPr>
    </w:p>
    <w:p w14:paraId="6A1E476A">
      <w:pPr>
        <w:spacing w:line="360" w:lineRule="auto"/>
        <w:rPr>
          <w:rFonts w:hint="eastAsia" w:ascii="仿宋" w:hAnsi="仿宋" w:eastAsia="仿宋"/>
          <w:sz w:val="24"/>
          <w:szCs w:val="32"/>
          <w:lang w:val="en-US" w:eastAsia="zh-CN"/>
        </w:rPr>
      </w:pPr>
    </w:p>
    <w:p w14:paraId="032EBCCB">
      <w:pPr>
        <w:spacing w:line="360" w:lineRule="auto"/>
        <w:rPr>
          <w:rFonts w:hint="eastAsia" w:ascii="仿宋" w:hAnsi="仿宋" w:eastAsia="仿宋"/>
          <w:sz w:val="24"/>
          <w:szCs w:val="32"/>
          <w:lang w:val="en-US" w:eastAsia="zh-CN"/>
        </w:rPr>
      </w:pPr>
    </w:p>
    <w:p w14:paraId="1526CC2D">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14:paraId="5D5A5536">
      <w:pPr>
        <w:spacing w:line="360" w:lineRule="auto"/>
        <w:rPr>
          <w:rFonts w:hint="eastAsia" w:ascii="仿宋" w:hAnsi="仿宋" w:eastAsia="仿宋"/>
          <w:sz w:val="24"/>
          <w:szCs w:val="32"/>
          <w:lang w:val="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14:paraId="768F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3CF0441">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14:paraId="010FEDDB">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14:paraId="6518DDDC">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14:paraId="188336A1">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具体内容</w:t>
            </w:r>
          </w:p>
        </w:tc>
        <w:tc>
          <w:tcPr>
            <w:tcW w:w="1132" w:type="dxa"/>
            <w:noWrap w:val="0"/>
            <w:vAlign w:val="center"/>
          </w:tcPr>
          <w:p w14:paraId="054B8D8B">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编制时间</w:t>
            </w:r>
          </w:p>
        </w:tc>
        <w:tc>
          <w:tcPr>
            <w:tcW w:w="1132" w:type="dxa"/>
            <w:noWrap w:val="0"/>
            <w:vAlign w:val="center"/>
          </w:tcPr>
          <w:p w14:paraId="1CD00C65">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14:paraId="022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3EDD6B8D">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14:paraId="3E8A7834">
            <w:pPr>
              <w:spacing w:line="360" w:lineRule="auto"/>
              <w:rPr>
                <w:rFonts w:hint="eastAsia" w:ascii="仿宋" w:hAnsi="仿宋" w:eastAsia="仿宋"/>
                <w:sz w:val="24"/>
                <w:szCs w:val="32"/>
              </w:rPr>
            </w:pPr>
          </w:p>
        </w:tc>
        <w:tc>
          <w:tcPr>
            <w:tcW w:w="1296" w:type="dxa"/>
            <w:noWrap w:val="0"/>
            <w:vAlign w:val="top"/>
          </w:tcPr>
          <w:p w14:paraId="34EB0725">
            <w:pPr>
              <w:spacing w:line="360" w:lineRule="auto"/>
              <w:rPr>
                <w:rFonts w:hint="eastAsia" w:ascii="仿宋" w:hAnsi="仿宋" w:eastAsia="仿宋"/>
                <w:sz w:val="24"/>
                <w:szCs w:val="32"/>
              </w:rPr>
            </w:pPr>
          </w:p>
        </w:tc>
        <w:tc>
          <w:tcPr>
            <w:tcW w:w="2627" w:type="dxa"/>
            <w:noWrap w:val="0"/>
            <w:vAlign w:val="top"/>
          </w:tcPr>
          <w:p w14:paraId="20C0A94C">
            <w:pPr>
              <w:spacing w:line="360" w:lineRule="auto"/>
              <w:rPr>
                <w:rFonts w:hint="eastAsia" w:ascii="仿宋" w:hAnsi="仿宋" w:eastAsia="仿宋"/>
                <w:sz w:val="24"/>
                <w:szCs w:val="32"/>
              </w:rPr>
            </w:pPr>
          </w:p>
        </w:tc>
        <w:tc>
          <w:tcPr>
            <w:tcW w:w="1132" w:type="dxa"/>
            <w:noWrap w:val="0"/>
            <w:vAlign w:val="top"/>
          </w:tcPr>
          <w:p w14:paraId="7261F496">
            <w:pPr>
              <w:spacing w:line="360" w:lineRule="auto"/>
              <w:rPr>
                <w:rFonts w:hint="eastAsia" w:ascii="仿宋" w:hAnsi="仿宋" w:eastAsia="仿宋"/>
                <w:sz w:val="24"/>
                <w:szCs w:val="32"/>
              </w:rPr>
            </w:pPr>
          </w:p>
        </w:tc>
        <w:tc>
          <w:tcPr>
            <w:tcW w:w="1132" w:type="dxa"/>
            <w:noWrap w:val="0"/>
            <w:vAlign w:val="top"/>
          </w:tcPr>
          <w:p w14:paraId="53AA6196">
            <w:pPr>
              <w:spacing w:line="360" w:lineRule="auto"/>
              <w:rPr>
                <w:rFonts w:hint="eastAsia" w:ascii="仿宋" w:hAnsi="仿宋" w:eastAsia="仿宋"/>
                <w:sz w:val="24"/>
                <w:szCs w:val="32"/>
              </w:rPr>
            </w:pPr>
          </w:p>
        </w:tc>
      </w:tr>
      <w:tr w14:paraId="0346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10A625D7">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14:paraId="3144169E">
            <w:pPr>
              <w:spacing w:line="360" w:lineRule="auto"/>
              <w:rPr>
                <w:rFonts w:hint="eastAsia" w:ascii="仿宋" w:hAnsi="仿宋" w:eastAsia="仿宋"/>
                <w:sz w:val="24"/>
                <w:szCs w:val="32"/>
              </w:rPr>
            </w:pPr>
          </w:p>
        </w:tc>
        <w:tc>
          <w:tcPr>
            <w:tcW w:w="1296" w:type="dxa"/>
            <w:noWrap w:val="0"/>
            <w:vAlign w:val="top"/>
          </w:tcPr>
          <w:p w14:paraId="7022532A">
            <w:pPr>
              <w:spacing w:line="360" w:lineRule="auto"/>
              <w:rPr>
                <w:rFonts w:hint="eastAsia" w:ascii="仿宋" w:hAnsi="仿宋" w:eastAsia="仿宋"/>
                <w:sz w:val="24"/>
                <w:szCs w:val="32"/>
              </w:rPr>
            </w:pPr>
          </w:p>
        </w:tc>
        <w:tc>
          <w:tcPr>
            <w:tcW w:w="2627" w:type="dxa"/>
            <w:noWrap w:val="0"/>
            <w:vAlign w:val="top"/>
          </w:tcPr>
          <w:p w14:paraId="308BCD05">
            <w:pPr>
              <w:spacing w:line="360" w:lineRule="auto"/>
              <w:rPr>
                <w:rFonts w:hint="eastAsia" w:ascii="仿宋" w:hAnsi="仿宋" w:eastAsia="仿宋"/>
                <w:sz w:val="24"/>
                <w:szCs w:val="32"/>
              </w:rPr>
            </w:pPr>
          </w:p>
        </w:tc>
        <w:tc>
          <w:tcPr>
            <w:tcW w:w="1132" w:type="dxa"/>
            <w:noWrap w:val="0"/>
            <w:vAlign w:val="top"/>
          </w:tcPr>
          <w:p w14:paraId="2DA4227C">
            <w:pPr>
              <w:spacing w:line="360" w:lineRule="auto"/>
              <w:rPr>
                <w:rFonts w:hint="eastAsia" w:ascii="仿宋" w:hAnsi="仿宋" w:eastAsia="仿宋"/>
                <w:sz w:val="24"/>
                <w:szCs w:val="32"/>
              </w:rPr>
            </w:pPr>
          </w:p>
        </w:tc>
        <w:tc>
          <w:tcPr>
            <w:tcW w:w="1132" w:type="dxa"/>
            <w:noWrap w:val="0"/>
            <w:vAlign w:val="top"/>
          </w:tcPr>
          <w:p w14:paraId="4B77C03A">
            <w:pPr>
              <w:spacing w:line="360" w:lineRule="auto"/>
              <w:rPr>
                <w:rFonts w:hint="eastAsia" w:ascii="仿宋" w:hAnsi="仿宋" w:eastAsia="仿宋"/>
                <w:sz w:val="24"/>
                <w:szCs w:val="32"/>
              </w:rPr>
            </w:pPr>
          </w:p>
        </w:tc>
      </w:tr>
      <w:tr w14:paraId="42E5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14:paraId="4EA699C4">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14:paraId="647A0A0B">
            <w:pPr>
              <w:spacing w:line="360" w:lineRule="auto"/>
              <w:rPr>
                <w:rFonts w:hint="eastAsia" w:ascii="仿宋" w:hAnsi="仿宋" w:eastAsia="仿宋"/>
                <w:sz w:val="24"/>
                <w:szCs w:val="32"/>
              </w:rPr>
            </w:pPr>
          </w:p>
        </w:tc>
      </w:tr>
    </w:tbl>
    <w:p w14:paraId="40348BED">
      <w:pPr>
        <w:spacing w:line="360" w:lineRule="auto"/>
        <w:rPr>
          <w:rFonts w:hint="eastAsia" w:ascii="仿宋" w:hAnsi="仿宋" w:eastAsia="仿宋"/>
          <w:sz w:val="24"/>
          <w:szCs w:val="32"/>
        </w:rPr>
      </w:pPr>
    </w:p>
    <w:p w14:paraId="132A04F5">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14:paraId="5A870C36">
      <w:pPr>
        <w:spacing w:line="360" w:lineRule="auto"/>
        <w:rPr>
          <w:rFonts w:hint="eastAsia" w:ascii="仿宋" w:hAnsi="仿宋" w:eastAsia="仿宋"/>
          <w:sz w:val="24"/>
          <w:szCs w:val="32"/>
          <w:lang w:val="en-US" w:eastAsia="zh-CN"/>
        </w:rPr>
      </w:pPr>
    </w:p>
    <w:p w14:paraId="746708EA">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14:paraId="1BF44135">
      <w:pPr>
        <w:spacing w:line="360" w:lineRule="auto"/>
        <w:rPr>
          <w:rFonts w:hint="eastAsia" w:ascii="仿宋" w:hAnsi="仿宋" w:eastAsia="仿宋"/>
          <w:sz w:val="24"/>
          <w:szCs w:val="32"/>
          <w:lang w:val="zh-CN"/>
        </w:rPr>
      </w:pPr>
    </w:p>
    <w:p w14:paraId="167A61BB">
      <w:pPr>
        <w:spacing w:line="360" w:lineRule="auto"/>
        <w:rPr>
          <w:rFonts w:hint="eastAsia" w:ascii="仿宋" w:hAnsi="仿宋" w:eastAsia="仿宋"/>
          <w:sz w:val="24"/>
          <w:szCs w:val="32"/>
          <w:lang w:val="zh-CN"/>
        </w:rPr>
      </w:pPr>
    </w:p>
    <w:p w14:paraId="1C2894D2">
      <w:pPr>
        <w:spacing w:line="360" w:lineRule="auto"/>
        <w:rPr>
          <w:rFonts w:hint="eastAsia" w:ascii="仿宋" w:hAnsi="仿宋" w:eastAsia="仿宋"/>
          <w:sz w:val="24"/>
          <w:szCs w:val="32"/>
          <w:lang w:val="zh-CN"/>
        </w:rPr>
      </w:pPr>
    </w:p>
    <w:p w14:paraId="71B3F167">
      <w:pPr>
        <w:spacing w:line="360" w:lineRule="auto"/>
        <w:rPr>
          <w:rFonts w:hint="eastAsia" w:ascii="仿宋" w:hAnsi="仿宋" w:eastAsia="仿宋"/>
          <w:sz w:val="24"/>
          <w:szCs w:val="32"/>
          <w:lang w:val="zh-CN" w:eastAsia="zh-CN"/>
        </w:rPr>
      </w:pPr>
    </w:p>
    <w:p w14:paraId="414F8104">
      <w:pPr>
        <w:spacing w:line="360" w:lineRule="auto"/>
        <w:rPr>
          <w:rFonts w:hint="eastAsia" w:ascii="仿宋" w:hAnsi="仿宋" w:eastAsia="仿宋"/>
          <w:sz w:val="24"/>
          <w:szCs w:val="32"/>
          <w:lang w:val="zh-CN" w:eastAsia="zh-CN"/>
        </w:rPr>
      </w:pPr>
    </w:p>
    <w:p w14:paraId="354F6691">
      <w:pPr>
        <w:spacing w:line="360" w:lineRule="auto"/>
        <w:rPr>
          <w:rFonts w:hint="eastAsia" w:ascii="仿宋" w:hAnsi="仿宋" w:eastAsia="仿宋"/>
          <w:sz w:val="24"/>
          <w:szCs w:val="32"/>
          <w:lang w:val="zh-CN" w:eastAsia="zh-CN"/>
        </w:rPr>
      </w:pPr>
    </w:p>
    <w:p w14:paraId="796B1ACD">
      <w:pPr>
        <w:spacing w:line="360" w:lineRule="auto"/>
        <w:rPr>
          <w:rFonts w:hint="eastAsia" w:ascii="仿宋" w:hAnsi="仿宋" w:eastAsia="仿宋"/>
          <w:sz w:val="24"/>
          <w:szCs w:val="32"/>
          <w:lang w:val="zh-CN" w:eastAsia="zh-CN"/>
        </w:rPr>
      </w:pPr>
    </w:p>
    <w:p w14:paraId="7250BAF6">
      <w:pPr>
        <w:spacing w:line="360" w:lineRule="auto"/>
        <w:rPr>
          <w:rFonts w:hint="eastAsia" w:ascii="仿宋" w:hAnsi="仿宋" w:eastAsia="仿宋"/>
          <w:sz w:val="24"/>
          <w:szCs w:val="32"/>
          <w:lang w:val="zh-CN" w:eastAsia="zh-CN"/>
        </w:rPr>
      </w:pPr>
    </w:p>
    <w:p w14:paraId="73E04B89">
      <w:pPr>
        <w:spacing w:line="360" w:lineRule="auto"/>
        <w:rPr>
          <w:rFonts w:hint="eastAsia" w:ascii="仿宋" w:hAnsi="仿宋" w:eastAsia="仿宋"/>
          <w:sz w:val="24"/>
          <w:szCs w:val="32"/>
          <w:lang w:val="zh-CN" w:eastAsia="zh-CN"/>
        </w:rPr>
      </w:pPr>
    </w:p>
    <w:p w14:paraId="4DDFBDF1">
      <w:pPr>
        <w:spacing w:line="360" w:lineRule="auto"/>
        <w:rPr>
          <w:rFonts w:hint="eastAsia" w:ascii="仿宋" w:hAnsi="仿宋" w:eastAsia="仿宋"/>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C5AF7"/>
    <w:multiLevelType w:val="singleLevel"/>
    <w:tmpl w:val="8A0C5A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TQzZDU4MjhmZTEwYjE2YzljOGFlZGUxODRkMTMifQ=="/>
  </w:docVars>
  <w:rsids>
    <w:rsidRoot w:val="00000000"/>
    <w:rsid w:val="015A0ECA"/>
    <w:rsid w:val="0182657E"/>
    <w:rsid w:val="01CC3A29"/>
    <w:rsid w:val="02026D6F"/>
    <w:rsid w:val="030B6598"/>
    <w:rsid w:val="035370AE"/>
    <w:rsid w:val="049F6791"/>
    <w:rsid w:val="04B8274F"/>
    <w:rsid w:val="057D4B33"/>
    <w:rsid w:val="07691137"/>
    <w:rsid w:val="077E3859"/>
    <w:rsid w:val="07E03EA7"/>
    <w:rsid w:val="09936FAB"/>
    <w:rsid w:val="0E02468B"/>
    <w:rsid w:val="0E14260F"/>
    <w:rsid w:val="0E3523E8"/>
    <w:rsid w:val="0E903615"/>
    <w:rsid w:val="0F7F45C1"/>
    <w:rsid w:val="1052348A"/>
    <w:rsid w:val="12812445"/>
    <w:rsid w:val="169F1079"/>
    <w:rsid w:val="178355FA"/>
    <w:rsid w:val="19185113"/>
    <w:rsid w:val="1AA64656"/>
    <w:rsid w:val="1B972F0B"/>
    <w:rsid w:val="1C78399A"/>
    <w:rsid w:val="1DCD5DCC"/>
    <w:rsid w:val="1E0D7210"/>
    <w:rsid w:val="1E13466D"/>
    <w:rsid w:val="1FA23A2F"/>
    <w:rsid w:val="1FF736E3"/>
    <w:rsid w:val="261439FA"/>
    <w:rsid w:val="268E594C"/>
    <w:rsid w:val="2A31170C"/>
    <w:rsid w:val="2E0D1483"/>
    <w:rsid w:val="2E222864"/>
    <w:rsid w:val="302A44C3"/>
    <w:rsid w:val="30C145B6"/>
    <w:rsid w:val="32B049D1"/>
    <w:rsid w:val="33E169EA"/>
    <w:rsid w:val="341D7168"/>
    <w:rsid w:val="361725B5"/>
    <w:rsid w:val="364D738D"/>
    <w:rsid w:val="39706133"/>
    <w:rsid w:val="3BC431AC"/>
    <w:rsid w:val="3C5F495F"/>
    <w:rsid w:val="3CD124E4"/>
    <w:rsid w:val="3DCB0FC7"/>
    <w:rsid w:val="423B0B82"/>
    <w:rsid w:val="45971BFC"/>
    <w:rsid w:val="49D90009"/>
    <w:rsid w:val="49D956BF"/>
    <w:rsid w:val="49EC10DD"/>
    <w:rsid w:val="4B483A7E"/>
    <w:rsid w:val="4C0A3B7F"/>
    <w:rsid w:val="4E72249D"/>
    <w:rsid w:val="51174178"/>
    <w:rsid w:val="51712357"/>
    <w:rsid w:val="51844B18"/>
    <w:rsid w:val="52EE09B0"/>
    <w:rsid w:val="540E4833"/>
    <w:rsid w:val="54833ABB"/>
    <w:rsid w:val="560C77DB"/>
    <w:rsid w:val="56CC1CCF"/>
    <w:rsid w:val="576B54DE"/>
    <w:rsid w:val="57D35F21"/>
    <w:rsid w:val="57F537CB"/>
    <w:rsid w:val="586D1C4F"/>
    <w:rsid w:val="5984446C"/>
    <w:rsid w:val="5ADA1C4D"/>
    <w:rsid w:val="5B0B2A5D"/>
    <w:rsid w:val="5B955A8C"/>
    <w:rsid w:val="5C8A0373"/>
    <w:rsid w:val="5F613AD9"/>
    <w:rsid w:val="6020597B"/>
    <w:rsid w:val="602A2D2E"/>
    <w:rsid w:val="60D67D30"/>
    <w:rsid w:val="614D4875"/>
    <w:rsid w:val="618F277B"/>
    <w:rsid w:val="61AB60F1"/>
    <w:rsid w:val="63D556A7"/>
    <w:rsid w:val="64AC28D6"/>
    <w:rsid w:val="65757142"/>
    <w:rsid w:val="65F52031"/>
    <w:rsid w:val="676A5052"/>
    <w:rsid w:val="6B78783A"/>
    <w:rsid w:val="6CCF1803"/>
    <w:rsid w:val="70AE7910"/>
    <w:rsid w:val="70D35C8A"/>
    <w:rsid w:val="70F73101"/>
    <w:rsid w:val="71E73CA1"/>
    <w:rsid w:val="732B6917"/>
    <w:rsid w:val="73BA341F"/>
    <w:rsid w:val="741F1F53"/>
    <w:rsid w:val="751F3648"/>
    <w:rsid w:val="776F16CC"/>
    <w:rsid w:val="7AF54004"/>
    <w:rsid w:val="7C091F3A"/>
    <w:rsid w:val="7DDC3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99"/>
    <w:pPr>
      <w:spacing w:after="120"/>
    </w:pPr>
  </w:style>
  <w:style w:type="paragraph" w:styleId="4">
    <w:name w:val="Plain Text"/>
    <w:basedOn w:val="1"/>
    <w:autoRedefine/>
    <w:qFormat/>
    <w:uiPriority w:val="0"/>
    <w:rPr>
      <w:rFonts w:ascii="宋体" w:hAnsi="Courier New"/>
      <w:snapToGrid/>
      <w:color w:val="auto"/>
      <w:kern w:val="2"/>
      <w:szCs w:val="20"/>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autoRedefine/>
    <w:unhideWhenUsed/>
    <w:qFormat/>
    <w:uiPriority w:val="99"/>
    <w:pPr>
      <w:ind w:firstLine="420" w:firstLineChars="100"/>
    </w:pPr>
  </w:style>
  <w:style w:type="character" w:styleId="9">
    <w:name w:val="Strong"/>
    <w:basedOn w:val="8"/>
    <w:autoRedefine/>
    <w:qFormat/>
    <w:uiPriority w:val="0"/>
    <w:rPr>
      <w:b/>
    </w:rPr>
  </w:style>
  <w:style w:type="character" w:styleId="10">
    <w:name w:val="Emphasis"/>
    <w:basedOn w:val="8"/>
    <w:autoRedefine/>
    <w:qFormat/>
    <w:uiPriority w:val="20"/>
    <w:rPr>
      <w:i/>
      <w:iCs/>
    </w:rPr>
  </w:style>
  <w:style w:type="character" w:customStyle="1" w:styleId="11">
    <w:name w:val="font71"/>
    <w:basedOn w:val="8"/>
    <w:autoRedefine/>
    <w:qFormat/>
    <w:uiPriority w:val="0"/>
    <w:rPr>
      <w:rFonts w:ascii="Arial" w:hAnsi="Arial" w:cs="Arial"/>
      <w:color w:val="000000"/>
      <w:sz w:val="28"/>
      <w:szCs w:val="28"/>
      <w:u w:val="none"/>
    </w:rPr>
  </w:style>
  <w:style w:type="character" w:customStyle="1" w:styleId="12">
    <w:name w:val="font51"/>
    <w:basedOn w:val="8"/>
    <w:autoRedefine/>
    <w:qFormat/>
    <w:uiPriority w:val="0"/>
    <w:rPr>
      <w:rFonts w:hint="eastAsia" w:ascii="宋体" w:hAnsi="宋体" w:eastAsia="宋体" w:cs="宋体"/>
      <w:color w:val="000000"/>
      <w:sz w:val="28"/>
      <w:szCs w:val="28"/>
      <w:u w:val="none"/>
    </w:rPr>
  </w:style>
  <w:style w:type="character" w:customStyle="1" w:styleId="13">
    <w:name w:val="font61"/>
    <w:basedOn w:val="8"/>
    <w:autoRedefine/>
    <w:qFormat/>
    <w:uiPriority w:val="0"/>
    <w:rPr>
      <w:rFonts w:hint="eastAsia" w:ascii="宋体" w:hAnsi="宋体" w:eastAsia="宋体" w:cs="宋体"/>
      <w:color w:val="000000"/>
      <w:sz w:val="28"/>
      <w:szCs w:val="28"/>
      <w:u w:val="none"/>
    </w:rPr>
  </w:style>
  <w:style w:type="character" w:customStyle="1" w:styleId="14">
    <w:name w:val="font01"/>
    <w:basedOn w:val="8"/>
    <w:autoRedefine/>
    <w:qFormat/>
    <w:uiPriority w:val="0"/>
    <w:rPr>
      <w:rFonts w:hint="default" w:ascii="Arial" w:hAnsi="Arial" w:cs="Arial"/>
      <w:color w:val="000000"/>
      <w:sz w:val="20"/>
      <w:szCs w:val="20"/>
      <w:u w:val="none"/>
    </w:rPr>
  </w:style>
  <w:style w:type="character" w:customStyle="1" w:styleId="15">
    <w:name w:val="font101"/>
    <w:basedOn w:val="8"/>
    <w:autoRedefine/>
    <w:qFormat/>
    <w:uiPriority w:val="0"/>
    <w:rPr>
      <w:rFonts w:hint="eastAsia" w:ascii="宋体" w:hAnsi="宋体" w:eastAsia="宋体" w:cs="宋体"/>
      <w:color w:val="000000"/>
      <w:sz w:val="20"/>
      <w:szCs w:val="20"/>
      <w:u w:val="none"/>
    </w:rPr>
  </w:style>
  <w:style w:type="paragraph" w:customStyle="1" w:styleId="16">
    <w:name w:val="2"/>
    <w:basedOn w:val="1"/>
    <w:next w:val="1"/>
    <w:autoRedefine/>
    <w:qFormat/>
    <w:uiPriority w:val="0"/>
    <w:pPr>
      <w:adjustRightInd w:val="0"/>
      <w:spacing w:line="420" w:lineRule="atLeast"/>
      <w:ind w:left="1134" w:hanging="227"/>
    </w:pPr>
    <w:rPr>
      <w:kern w:val="0"/>
    </w:rPr>
  </w:style>
  <w:style w:type="character" w:customStyle="1" w:styleId="17">
    <w:name w:val="NormalCharacter"/>
    <w:link w:val="1"/>
    <w:autoRedefine/>
    <w:qFormat/>
    <w:uiPriority w:val="0"/>
    <w:rPr>
      <w:rFonts w:asciiTheme="minorHAnsi" w:hAnsiTheme="minorHAnsi" w:eastAsiaTheme="minorEastAsia" w:cstheme="minorBidi"/>
      <w:kern w:val="2"/>
      <w:sz w:val="21"/>
      <w:szCs w:val="24"/>
      <w:lang w:val="en-US" w:eastAsia="zh-CN" w:bidi="ar-SA"/>
    </w:rPr>
  </w:style>
  <w:style w:type="paragraph" w:customStyle="1" w:styleId="18">
    <w:name w:val="0"/>
    <w:basedOn w:val="1"/>
    <w:autoRedefine/>
    <w:qFormat/>
    <w:uiPriority w:val="0"/>
    <w:pPr>
      <w:snapToGrid w:val="0"/>
    </w:pPr>
    <w:rPr>
      <w:rFonts w:hint="eastAsia"/>
      <w:szCs w:val="20"/>
    </w:rPr>
  </w:style>
  <w:style w:type="paragraph" w:customStyle="1" w:styleId="19">
    <w:name w:val="正文文本1"/>
    <w:basedOn w:val="1"/>
    <w:autoRedefine/>
    <w:qFormat/>
    <w:uiPriority w:val="0"/>
    <w:pPr>
      <w:spacing w:after="120"/>
    </w:pPr>
    <w:rPr>
      <w:kern w:val="0"/>
      <w:sz w:val="20"/>
    </w:rPr>
  </w:style>
  <w:style w:type="paragraph" w:customStyle="1" w:styleId="20">
    <w:name w:val="Table Text"/>
    <w:basedOn w:val="1"/>
    <w:autoRedefine/>
    <w:semiHidden/>
    <w:qFormat/>
    <w:uiPriority w:val="0"/>
    <w:rPr>
      <w:rFonts w:ascii="宋体" w:hAnsi="宋体" w:eastAsia="宋体" w:cs="宋体"/>
      <w:sz w:val="24"/>
      <w:szCs w:val="24"/>
      <w:lang w:val="en-US" w:eastAsia="en-US" w:bidi="ar-SA"/>
    </w:rPr>
  </w:style>
  <w:style w:type="table" w:customStyle="1" w:styleId="2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3339</Words>
  <Characters>3553</Characters>
  <Lines>0</Lines>
  <Paragraphs>0</Paragraphs>
  <TotalTime>24</TotalTime>
  <ScaleCrop>false</ScaleCrop>
  <LinksUpToDate>false</LinksUpToDate>
  <CharactersWithSpaces>3702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绿</cp:lastModifiedBy>
  <dcterms:modified xsi:type="dcterms:W3CDTF">2024-10-24T02:50:56Z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5185DA398D7645498B24ED797E2CAA89_13</vt:lpwstr>
  </property>
</Properties>
</file>