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51A37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附件2:</w:t>
      </w:r>
    </w:p>
    <w:bookmarkEnd w:id="0"/>
    <w:p w14:paraId="5C87F84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《报价文件格式要求》</w:t>
      </w:r>
    </w:p>
    <w:p w14:paraId="79E58D5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报价文件应严格按照本附件格式要求提供，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包括以下内容：</w:t>
      </w:r>
    </w:p>
    <w:p w14:paraId="4E942EB1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★（1）报价函（见附件3）</w:t>
      </w:r>
    </w:p>
    <w:p w14:paraId="1492140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）营业执照复印件加盖单位公章。</w:t>
      </w:r>
    </w:p>
    <w:p w14:paraId="1A9A96F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）报价人具有雷电防护装置检测甲级资质。（需提供资质证书复印件加盖单位公章）</w:t>
      </w:r>
    </w:p>
    <w:p w14:paraId="64A1AB4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2、特别说明</w:t>
      </w:r>
    </w:p>
    <w:p w14:paraId="03C7258C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（1）报价文件制作形式为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纸质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文件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。</w:t>
      </w:r>
    </w:p>
    <w:p w14:paraId="42CA4C0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6A241B4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（3）报价人需严格按附件2格式内容制作，若报价文件出现附件2格式的★号项内容缺失，则视为出现重大漏项，采购人将不予接受。</w:t>
      </w:r>
    </w:p>
    <w:p w14:paraId="3601AD3A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B3429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A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2025-04-16T02:39:27Z</dcterms:created>
  <dc:creator>Administrator</dc:creator>
  <cp:lastModifiedBy>靖</cp:lastModifiedBy>
  <dcterms:modified xsi:type="dcterms:W3CDTF">2025-04-16T02:39:32Z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eyJoZGlkIjoiYzczYTY0OGFkYzRiN2JkNTY1Y2RmMWRhYzUyYmU0OGUiLCJ1c2VySWQiOiI2MjMwMjc4MDUifQ==</vt:lpwstr>
  </property>
  <property fmtid="{D5CDD505-2E9C-101B-9397-08002B2CF9AE}" pid="4" name="ICV">
    <vt:lpwstr>B5E1FC2D08D7436195DEBED904537AB9_12</vt:lpwstr>
  </property>
</Properties>
</file>