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54E87">
      <w:pPr>
        <w:spacing w:line="360" w:lineRule="auto"/>
        <w:rPr>
          <w:rFonts w:hint="eastAsia" w:ascii="仿宋" w:hAnsi="仿宋" w:eastAsia="仿宋"/>
          <w:b/>
          <w:bCs/>
          <w:sz w:val="24"/>
          <w:szCs w:val="32"/>
          <w:lang w:val="en-US" w:eastAsia="zh-CN"/>
        </w:rPr>
      </w:pPr>
      <w:bookmarkStart w:id="0" w:name="_GoBack"/>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14:paraId="1526CC2D">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bookmarkEnd w:id="0"/>
    <w:p w14:paraId="5D5A5536">
      <w:pPr>
        <w:spacing w:line="360" w:lineRule="auto"/>
        <w:rPr>
          <w:rFonts w:hint="eastAsia" w:ascii="仿宋" w:hAnsi="仿宋" w:eastAsia="仿宋"/>
          <w:sz w:val="24"/>
          <w:szCs w:val="32"/>
          <w:lang w:val="zh-CN"/>
        </w:rPr>
      </w:pP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8"/>
        <w:gridCol w:w="1997"/>
        <w:gridCol w:w="1995"/>
        <w:gridCol w:w="1999"/>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pct"/>
            <w:noWrap w:val="0"/>
            <w:vAlign w:val="center"/>
          </w:tcPr>
          <w:p w14:paraId="010FEDDB">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项目</w:t>
            </w:r>
            <w:r>
              <w:rPr>
                <w:rFonts w:hint="eastAsia" w:ascii="仿宋" w:hAnsi="仿宋" w:eastAsia="仿宋"/>
                <w:sz w:val="24"/>
                <w:szCs w:val="32"/>
              </w:rPr>
              <w:t>名称</w:t>
            </w:r>
          </w:p>
        </w:tc>
        <w:tc>
          <w:tcPr>
            <w:tcW w:w="1172" w:type="pct"/>
            <w:noWrap w:val="0"/>
            <w:vAlign w:val="center"/>
          </w:tcPr>
          <w:p w14:paraId="5BF7A085">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主要参数</w:t>
            </w:r>
          </w:p>
        </w:tc>
        <w:tc>
          <w:tcPr>
            <w:tcW w:w="1171" w:type="pct"/>
            <w:noWrap w:val="0"/>
            <w:vAlign w:val="center"/>
          </w:tcPr>
          <w:p w14:paraId="065E2BE7">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控制价（元）</w:t>
            </w:r>
          </w:p>
        </w:tc>
        <w:tc>
          <w:tcPr>
            <w:tcW w:w="1171" w:type="pct"/>
            <w:noWrap w:val="0"/>
            <w:vAlign w:val="center"/>
          </w:tcPr>
          <w:p w14:paraId="6518DDDC">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报价（元）</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484" w:type="pct"/>
            <w:noWrap w:val="0"/>
            <w:vAlign w:val="center"/>
          </w:tcPr>
          <w:p w14:paraId="3E8A7834">
            <w:pPr>
              <w:spacing w:line="360" w:lineRule="auto"/>
              <w:jc w:val="center"/>
              <w:rPr>
                <w:rFonts w:hint="default" w:ascii="仿宋" w:hAnsi="仿宋" w:eastAsia="仿宋"/>
                <w:sz w:val="24"/>
                <w:szCs w:val="32"/>
                <w:lang w:val="en-US" w:eastAsia="zh-CN"/>
              </w:rPr>
            </w:pPr>
            <w:r>
              <w:rPr>
                <w:rFonts w:hint="eastAsia" w:ascii="仿宋" w:hAnsi="仿宋" w:eastAsia="仿宋" w:cstheme="minorBidi"/>
                <w:bCs/>
                <w:color w:val="auto"/>
                <w:kern w:val="2"/>
                <w:sz w:val="24"/>
                <w:szCs w:val="24"/>
                <w:lang w:val="en-US" w:eastAsia="zh-CN" w:bidi="ar-SA"/>
              </w:rPr>
              <w:t>应急柴油发电机组</w:t>
            </w:r>
            <w:r>
              <w:rPr>
                <w:rFonts w:hint="eastAsia" w:ascii="仿宋" w:hAnsi="仿宋" w:eastAsia="仿宋"/>
                <w:sz w:val="24"/>
                <w:szCs w:val="32"/>
                <w:lang w:val="en-US" w:eastAsia="zh-CN"/>
              </w:rPr>
              <w:t>维修、保养、调试</w:t>
            </w:r>
          </w:p>
        </w:tc>
        <w:tc>
          <w:tcPr>
            <w:tcW w:w="1172" w:type="pct"/>
            <w:noWrap w:val="0"/>
            <w:vAlign w:val="center"/>
          </w:tcPr>
          <w:p w14:paraId="41EA15B1">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rPr>
              <w:t>160KW</w:t>
            </w:r>
            <w:r>
              <w:rPr>
                <w:rFonts w:hint="eastAsia" w:ascii="仿宋" w:hAnsi="仿宋" w:eastAsia="仿宋"/>
                <w:sz w:val="24"/>
                <w:szCs w:val="32"/>
                <w:lang w:eastAsia="zh-CN"/>
              </w:rPr>
              <w:t>、</w:t>
            </w:r>
            <w:r>
              <w:rPr>
                <w:rFonts w:hint="eastAsia" w:ascii="仿宋" w:hAnsi="仿宋" w:eastAsia="仿宋"/>
                <w:sz w:val="24"/>
                <w:szCs w:val="32"/>
              </w:rPr>
              <w:t>200KW</w:t>
            </w:r>
            <w:r>
              <w:rPr>
                <w:rFonts w:hint="eastAsia" w:ascii="仿宋" w:hAnsi="仿宋" w:eastAsia="仿宋"/>
                <w:sz w:val="24"/>
                <w:szCs w:val="32"/>
                <w:lang w:eastAsia="zh-CN"/>
              </w:rPr>
              <w:t>、</w:t>
            </w:r>
            <w:r>
              <w:rPr>
                <w:rFonts w:hint="eastAsia" w:ascii="仿宋" w:hAnsi="仿宋" w:eastAsia="仿宋"/>
                <w:sz w:val="24"/>
                <w:szCs w:val="32"/>
              </w:rPr>
              <w:t>440KW</w:t>
            </w:r>
            <w:r>
              <w:rPr>
                <w:rFonts w:hint="eastAsia" w:ascii="仿宋" w:hAnsi="仿宋" w:eastAsia="仿宋"/>
                <w:sz w:val="24"/>
                <w:szCs w:val="32"/>
                <w:lang w:eastAsia="zh-CN"/>
              </w:rPr>
              <w:t>、</w:t>
            </w:r>
            <w:r>
              <w:rPr>
                <w:rFonts w:hint="eastAsia" w:ascii="仿宋" w:hAnsi="仿宋" w:eastAsia="仿宋"/>
                <w:sz w:val="24"/>
                <w:szCs w:val="32"/>
              </w:rPr>
              <w:t>280KW</w:t>
            </w:r>
          </w:p>
        </w:tc>
        <w:tc>
          <w:tcPr>
            <w:tcW w:w="1171" w:type="pct"/>
            <w:noWrap w:val="0"/>
            <w:vAlign w:val="center"/>
          </w:tcPr>
          <w:p w14:paraId="34EB0725">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28009</w:t>
            </w:r>
          </w:p>
        </w:tc>
        <w:tc>
          <w:tcPr>
            <w:tcW w:w="1171" w:type="pct"/>
            <w:noWrap w:val="0"/>
            <w:vAlign w:val="center"/>
          </w:tcPr>
          <w:p w14:paraId="239B29B5">
            <w:pPr>
              <w:spacing w:line="360" w:lineRule="auto"/>
              <w:jc w:val="center"/>
              <w:rPr>
                <w:rFonts w:hint="eastAsia" w:ascii="仿宋" w:hAnsi="仿宋" w:eastAsia="仿宋"/>
                <w:sz w:val="24"/>
                <w:szCs w:val="32"/>
              </w:rPr>
            </w:pPr>
          </w:p>
        </w:tc>
      </w:tr>
      <w:tr w14:paraId="1664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5000" w:type="pct"/>
            <w:gridSpan w:val="4"/>
            <w:noWrap w:val="0"/>
            <w:vAlign w:val="center"/>
          </w:tcPr>
          <w:p w14:paraId="3070A658">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税率：[X]%</w:t>
            </w:r>
          </w:p>
        </w:tc>
      </w:tr>
    </w:tbl>
    <w:p w14:paraId="3E5AAA19">
      <w:pPr>
        <w:spacing w:line="360" w:lineRule="auto"/>
        <w:rPr>
          <w:rFonts w:hint="eastAsia" w:ascii="仿宋" w:hAnsi="仿宋" w:eastAsia="仿宋"/>
          <w:sz w:val="24"/>
          <w:szCs w:val="32"/>
        </w:rPr>
      </w:pPr>
    </w:p>
    <w:p w14:paraId="6D842983">
      <w:pPr>
        <w:spacing w:line="360" w:lineRule="auto"/>
        <w:rPr>
          <w:rFonts w:hint="eastAsia" w:ascii="仿宋" w:hAnsi="仿宋" w:eastAsia="仿宋"/>
          <w:sz w:val="24"/>
          <w:szCs w:val="32"/>
        </w:rPr>
      </w:pPr>
    </w:p>
    <w:p w14:paraId="72F38F80">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注：1、此价格为固定包干价，包含材料原价、税金、运输、装卸费费等到货验收合格正常运行所需的全部费用。。</w:t>
      </w:r>
    </w:p>
    <w:p w14:paraId="58A5CB7B">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2、装卸要求：供货人将货物送至采购人指定地点，费用包含在报价中。</w:t>
      </w:r>
    </w:p>
    <w:p w14:paraId="746708EA">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3、报价人需严格按《报价函（模板）》内容制作《报价函》，由于报价人的疏漏出现重要内容更改、重要内容删减、额外附加条件等从而导致报价文件被拒绝或其他不利于报价人的评审结果，责任由报价人自负。</w:t>
      </w:r>
    </w:p>
    <w:p w14:paraId="3EDC8E4F">
      <w:pPr>
        <w:spacing w:line="360" w:lineRule="auto"/>
        <w:ind w:firstLine="480" w:firstLineChars="200"/>
        <w:rPr>
          <w:rFonts w:hint="default" w:ascii="仿宋" w:hAnsi="仿宋" w:eastAsia="仿宋"/>
          <w:sz w:val="24"/>
          <w:szCs w:val="32"/>
          <w:lang w:val="en-US" w:eastAsia="zh-CN"/>
        </w:rPr>
      </w:pPr>
      <w:r>
        <w:rPr>
          <w:rFonts w:hint="eastAsia" w:ascii="仿宋" w:hAnsi="仿宋" w:eastAsia="仿宋"/>
          <w:sz w:val="24"/>
          <w:szCs w:val="32"/>
          <w:lang w:val="en-US" w:eastAsia="zh-CN"/>
        </w:rPr>
        <w:t>4、此表若为授权委托人签字需另附法定代表人/单位负责人授权委托书，格式自拟。</w:t>
      </w:r>
    </w:p>
    <w:p w14:paraId="1BF44135">
      <w:pPr>
        <w:spacing w:line="360" w:lineRule="auto"/>
        <w:rPr>
          <w:rFonts w:hint="eastAsia" w:ascii="仿宋" w:hAnsi="仿宋" w:eastAsia="仿宋"/>
          <w:sz w:val="24"/>
          <w:szCs w:val="32"/>
          <w:lang w:val="zh-CN"/>
        </w:rPr>
      </w:pPr>
    </w:p>
    <w:p w14:paraId="6ACCC889">
      <w:pPr>
        <w:spacing w:line="360" w:lineRule="auto"/>
        <w:rPr>
          <w:rFonts w:hint="eastAsia" w:ascii="仿宋" w:hAnsi="仿宋" w:eastAsia="仿宋"/>
          <w:sz w:val="24"/>
          <w:szCs w:val="32"/>
        </w:rPr>
      </w:pPr>
    </w:p>
    <w:p w14:paraId="2304565E">
      <w:pPr>
        <w:spacing w:line="360" w:lineRule="auto"/>
        <w:ind w:firstLine="3120" w:firstLineChars="1300"/>
        <w:rPr>
          <w:rFonts w:hint="eastAsia" w:ascii="仿宋" w:hAnsi="仿宋" w:eastAsia="仿宋"/>
          <w:sz w:val="24"/>
          <w:szCs w:val="32"/>
        </w:rPr>
      </w:pPr>
      <w:r>
        <w:rPr>
          <w:rFonts w:hint="eastAsia" w:ascii="仿宋" w:hAnsi="仿宋" w:eastAsia="仿宋"/>
          <w:sz w:val="24"/>
          <w:szCs w:val="32"/>
        </w:rPr>
        <w:t>法定代表人</w:t>
      </w:r>
      <w:r>
        <w:rPr>
          <w:rFonts w:hint="eastAsia" w:ascii="仿宋" w:hAnsi="仿宋" w:eastAsia="仿宋"/>
          <w:sz w:val="24"/>
          <w:szCs w:val="32"/>
          <w:lang w:val="en-US" w:eastAsia="zh-CN"/>
        </w:rPr>
        <w:t>/单位负责人</w:t>
      </w:r>
      <w:r>
        <w:rPr>
          <w:rFonts w:hint="eastAsia" w:ascii="仿宋" w:hAnsi="仿宋" w:eastAsia="仿宋"/>
          <w:sz w:val="24"/>
          <w:szCs w:val="32"/>
        </w:rPr>
        <w:t>或授权委托人：（签字）</w:t>
      </w:r>
    </w:p>
    <w:p w14:paraId="42F48791">
      <w:pPr>
        <w:spacing w:line="360" w:lineRule="auto"/>
        <w:ind w:firstLine="5040" w:firstLineChars="2100"/>
        <w:rPr>
          <w:rFonts w:hint="eastAsia" w:ascii="仿宋" w:hAnsi="仿宋" w:eastAsia="仿宋"/>
          <w:sz w:val="24"/>
          <w:szCs w:val="32"/>
          <w:lang w:val="en-US" w:eastAsia="zh-CN"/>
        </w:rPr>
      </w:pPr>
      <w:r>
        <w:rPr>
          <w:rFonts w:hint="eastAsia" w:ascii="仿宋" w:hAnsi="仿宋" w:eastAsia="仿宋"/>
          <w:sz w:val="24"/>
          <w:szCs w:val="32"/>
          <w:lang w:val="en-US" w:eastAsia="zh-CN"/>
        </w:rPr>
        <w:t>报价人（单位公章）：</w:t>
      </w:r>
    </w:p>
    <w:p w14:paraId="1D49C3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F5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2025-04-23T09:08:49Z</dcterms:created>
  <dc:creator>Administrator</dc:creator>
  <cp:lastModifiedBy>靖</cp:lastModifiedBy>
  <dcterms:modified xsi:type="dcterms:W3CDTF">2025-04-23T09:08:53Z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eyJoZGlkIjoiYzczYTY0OGFkYzRiN2JkNTY1Y2RmMWRhYzUyYmU0OGUiLCJ1c2VySWQiOiI2MjMwMjc4MDUifQ==</vt:lpwstr>
  </property>
  <property fmtid="{D5CDD505-2E9C-101B-9397-08002B2CF9AE}" pid="4" name="ICV">
    <vt:lpwstr>2470A1AD75F44475A76093D8C6A41E05_12</vt:lpwstr>
  </property>
</Properties>
</file>