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AC26F"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</w:rPr>
        <w:t>附件2:</w:t>
      </w:r>
    </w:p>
    <w:p w14:paraId="1ED94D27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《报价文件格式要求》</w:t>
      </w:r>
    </w:p>
    <w:p w14:paraId="3DDE93C2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报价文件应严格按照本附件格式要求提供，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  <w:t>必须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包括以下内容：</w:t>
      </w:r>
    </w:p>
    <w:p w14:paraId="38826C08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★（1）报价函（见附件3）</w:t>
      </w:r>
    </w:p>
    <w:p w14:paraId="51B2E04D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★（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）营业执照复印件加盖单位公章。</w:t>
      </w:r>
    </w:p>
    <w:p w14:paraId="4B9CED6D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★（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）2022年1月1日至今，未因所供产品（或服务）的质量原因引起合同纠纷发生仲裁或诉讼事项（提供承诺并加盖单位公章，已附于附件3，可不单独提供）。</w:t>
      </w:r>
    </w:p>
    <w:p w14:paraId="25B4EB7D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★（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）报价人没有处于被责令停业，报价资格被取消，财产被接管、冻结，破产状态；报价人未被列为失信被执行人（提供承诺函并加盖单位公章，格式自拟）。</w:t>
      </w:r>
    </w:p>
    <w:p w14:paraId="6281CFA8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★（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）</w:t>
      </w:r>
      <w:r>
        <w:rPr>
          <w:rFonts w:hint="eastAsia" w:asciiTheme="minorEastAsia" w:hAnsiTheme="minorEastAsia" w:cstheme="minorEastAsia"/>
          <w:bCs/>
          <w:color w:val="auto"/>
          <w:kern w:val="2"/>
          <w:sz w:val="24"/>
          <w:szCs w:val="24"/>
          <w:lang w:val="en-US" w:eastAsia="zh-CN" w:bidi="ar-SA"/>
        </w:rPr>
        <w:t>报价人提供的拦鸟网质量必须属于合格产品，必须符合或优于国家（行业）相关质量标准以及采购人对产品的质量要求（提供10cm*10cm产品样品；提供产品质量承诺函并加盖单位公章，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2"/>
          <w:sz w:val="24"/>
          <w:szCs w:val="24"/>
          <w:lang w:val="en-US" w:eastAsia="zh-CN" w:bidi="ar-SA"/>
        </w:rPr>
        <w:t>已附于附件</w:t>
      </w:r>
      <w:r>
        <w:rPr>
          <w:rFonts w:hint="eastAsia" w:asciiTheme="minorEastAsia" w:hAnsiTheme="minorEastAsia" w:cstheme="minorEastAsia"/>
          <w:bCs/>
          <w:color w:val="auto"/>
          <w:kern w:val="2"/>
          <w:sz w:val="24"/>
          <w:szCs w:val="24"/>
          <w:lang w:val="en-US" w:eastAsia="zh-CN" w:bidi="ar-SA"/>
        </w:rPr>
        <w:t>3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2"/>
          <w:sz w:val="24"/>
          <w:szCs w:val="24"/>
          <w:lang w:val="en-US" w:eastAsia="zh-CN" w:bidi="ar-SA"/>
        </w:rPr>
        <w:t>，可不单独提供</w:t>
      </w:r>
      <w:r>
        <w:rPr>
          <w:rFonts w:hint="eastAsia" w:asciiTheme="minorEastAsia" w:hAnsiTheme="minorEastAsia" w:cstheme="minorEastAsia"/>
          <w:bCs/>
          <w:color w:val="auto"/>
          <w:kern w:val="2"/>
          <w:sz w:val="24"/>
          <w:szCs w:val="24"/>
          <w:lang w:val="en-US" w:eastAsia="zh-CN" w:bidi="ar-SA"/>
        </w:rPr>
        <w:t>）。</w:t>
      </w:r>
    </w:p>
    <w:p w14:paraId="1A26C1BD">
      <w:pPr>
        <w:spacing w:line="360" w:lineRule="auto"/>
        <w:ind w:firstLine="480" w:firstLineChars="200"/>
        <w:rPr>
          <w:rFonts w:hint="default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★（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）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技术标准及相关要求响应表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（见附件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）</w:t>
      </w:r>
    </w:p>
    <w:p w14:paraId="5357C405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2、特别说明</w:t>
      </w:r>
    </w:p>
    <w:p w14:paraId="108E1D2C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（1）报价文件制作形式为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  <w:t>纸质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文件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  <w:t>。</w:t>
      </w:r>
    </w:p>
    <w:p w14:paraId="5AFCFF52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（2）报价文件内容因模糊不清等原因影响采购人辨认的，由此造成对报价人做出不利评审结果的，责任由报价人自负。</w:t>
      </w:r>
    </w:p>
    <w:p w14:paraId="7AA74796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（3）报价人需严格按附件2格式内容制作，若报价文件出现附件2格式的★号项内容缺失，则视为出现重大漏项，采购人将不予接受。</w:t>
      </w:r>
    </w:p>
    <w:p w14:paraId="203A726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AF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2025-08-21T02:22:26Z</dcterms:created>
  <dc:creator>Administrator</dc:creator>
  <cp:lastModifiedBy>✨eileen丹✨</cp:lastModifiedBy>
  <dcterms:modified xsi:type="dcterms:W3CDTF">2025-08-21T02:22:30Z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eyJoZGlkIjoiYzczYTY0OGFkYzRiN2JkNTY1Y2RmMWRhYzUyYmU0OGUiLCJ1c2VySWQiOiI0MTQ3MDE5NTQifQ==</vt:lpwstr>
  </property>
  <property fmtid="{D5CDD505-2E9C-101B-9397-08002B2CF9AE}" pid="4" name="ICV">
    <vt:lpwstr>0235F041C8F24A10AAAEEB106457B61E_12</vt:lpwstr>
  </property>
</Properties>
</file>